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1C1503" w14:textId="77777777" w:rsidR="00950328" w:rsidRDefault="00950328" w:rsidP="00950328">
      <w:pPr>
        <w:pStyle w:val="NormalWeb"/>
        <w:jc w:val="center"/>
      </w:pPr>
      <w:r>
        <w:rPr>
          <w:noProof/>
        </w:rPr>
        <w:drawing>
          <wp:inline distT="0" distB="0" distL="0" distR="0" wp14:anchorId="188378DA" wp14:editId="06BFEF08">
            <wp:extent cx="955040" cy="641350"/>
            <wp:effectExtent l="0" t="0" r="0" b="6350"/>
            <wp:docPr id="3" name="Picture 3" descr="C:\Documents and Settings\kbrennan\Local Settings\ProgData\TEMPLATES\NOTES\LOCAL\CWEALT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brennan\Local Settings\ProgData\TEMPLATES\NOTES\LOCAL\CWEALTH.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5040" cy="641350"/>
                    </a:xfrm>
                    <a:prstGeom prst="rect">
                      <a:avLst/>
                    </a:prstGeom>
                    <a:noFill/>
                    <a:ln>
                      <a:noFill/>
                    </a:ln>
                  </pic:spPr>
                </pic:pic>
              </a:graphicData>
            </a:graphic>
          </wp:inline>
        </w:drawing>
      </w:r>
    </w:p>
    <w:p w14:paraId="0C5F1472" w14:textId="77777777" w:rsidR="00950328" w:rsidRDefault="00950328" w:rsidP="00950328">
      <w:pPr>
        <w:pStyle w:val="NormalWeb"/>
        <w:spacing w:before="0" w:beforeAutospacing="0" w:after="0" w:afterAutospacing="0" w:line="720" w:lineRule="auto"/>
        <w:jc w:val="center"/>
        <w:rPr>
          <w:rFonts w:ascii="Arial" w:hAnsi="Arial" w:cs="Arial"/>
          <w:b/>
          <w:bCs/>
          <w:color w:val="1E4193"/>
          <w:lang w:val="en-US"/>
        </w:rPr>
      </w:pPr>
      <w:r w:rsidRPr="00FB1B13">
        <w:rPr>
          <w:rFonts w:ascii="Arial" w:hAnsi="Arial" w:cs="Arial"/>
          <w:b/>
          <w:bCs/>
          <w:color w:val="1E4193"/>
          <w:lang w:val="en-US"/>
        </w:rPr>
        <w:t xml:space="preserve">AUSTRALIAN </w:t>
      </w:r>
      <w:r>
        <w:rPr>
          <w:rFonts w:ascii="Arial" w:hAnsi="Arial" w:cs="Arial"/>
          <w:b/>
          <w:bCs/>
          <w:color w:val="1E4193"/>
          <w:lang w:val="en-US"/>
        </w:rPr>
        <w:t>HIGH COMMISSION</w:t>
      </w:r>
      <w:r w:rsidRPr="00FB1B13">
        <w:rPr>
          <w:rFonts w:ascii="Arial" w:hAnsi="Arial" w:cs="Arial"/>
          <w:b/>
          <w:bCs/>
          <w:color w:val="1E4193"/>
          <w:lang w:val="en-US"/>
        </w:rPr>
        <w:t xml:space="preserve"> </w:t>
      </w:r>
      <w:r>
        <w:rPr>
          <w:rFonts w:ascii="Arial" w:hAnsi="Arial" w:cs="Arial"/>
          <w:b/>
          <w:bCs/>
          <w:color w:val="1E4193"/>
          <w:lang w:val="en-US"/>
        </w:rPr>
        <w:t>–</w:t>
      </w:r>
      <w:r w:rsidRPr="00FB1B13">
        <w:rPr>
          <w:rFonts w:ascii="Arial" w:hAnsi="Arial" w:cs="Arial"/>
          <w:b/>
          <w:bCs/>
          <w:color w:val="1E4193"/>
          <w:lang w:val="en-US"/>
        </w:rPr>
        <w:t xml:space="preserve"> </w:t>
      </w:r>
      <w:r w:rsidR="0098199D">
        <w:rPr>
          <w:rFonts w:ascii="Arial" w:hAnsi="Arial" w:cs="Arial"/>
          <w:b/>
          <w:bCs/>
          <w:color w:val="1E4193"/>
          <w:lang w:val="en-US"/>
        </w:rPr>
        <w:t>KUALA LUMPUR</w:t>
      </w:r>
    </w:p>
    <w:p w14:paraId="36A012BC" w14:textId="5A0464C7" w:rsidR="006E169B" w:rsidRDefault="00C4390B" w:rsidP="006E169B">
      <w:pPr>
        <w:pStyle w:val="NormalWeb"/>
        <w:spacing w:before="0" w:beforeAutospacing="0" w:after="0" w:afterAutospacing="0"/>
        <w:jc w:val="center"/>
        <w:rPr>
          <w:rFonts w:ascii="Arial" w:hAnsi="Arial" w:cs="Arial"/>
          <w:bCs/>
          <w:color w:val="1E4193"/>
          <w:lang w:val="en-US"/>
        </w:rPr>
      </w:pPr>
      <w:r>
        <w:rPr>
          <w:rFonts w:ascii="Arial" w:hAnsi="Arial" w:cs="Arial"/>
          <w:bCs/>
          <w:color w:val="1E4193"/>
          <w:lang w:val="en-US"/>
        </w:rPr>
        <w:t>Senior Policy Manager</w:t>
      </w:r>
      <w:r w:rsidR="003B310A">
        <w:rPr>
          <w:rFonts w:ascii="Arial" w:hAnsi="Arial" w:cs="Arial"/>
          <w:bCs/>
          <w:color w:val="1E4193"/>
          <w:lang w:val="en-US"/>
        </w:rPr>
        <w:t xml:space="preserve"> –</w:t>
      </w:r>
      <w:r w:rsidR="00F46C85">
        <w:rPr>
          <w:rFonts w:ascii="Arial" w:hAnsi="Arial" w:cs="Arial"/>
          <w:bCs/>
          <w:color w:val="1E4193"/>
          <w:lang w:val="en-US"/>
        </w:rPr>
        <w:t xml:space="preserve"> </w:t>
      </w:r>
      <w:r>
        <w:rPr>
          <w:rFonts w:ascii="Arial" w:hAnsi="Arial" w:cs="Arial"/>
          <w:bCs/>
          <w:color w:val="1E4193"/>
          <w:lang w:val="en-US"/>
        </w:rPr>
        <w:t>Education, Skills and Employment</w:t>
      </w:r>
      <w:r w:rsidR="003B310A">
        <w:rPr>
          <w:rFonts w:ascii="Arial" w:hAnsi="Arial" w:cs="Arial"/>
          <w:bCs/>
          <w:color w:val="1E4193"/>
          <w:lang w:val="en-US"/>
        </w:rPr>
        <w:t xml:space="preserve"> Section</w:t>
      </w:r>
      <w:r w:rsidR="00C22A00">
        <w:rPr>
          <w:rFonts w:ascii="Arial" w:hAnsi="Arial" w:cs="Arial"/>
          <w:bCs/>
          <w:color w:val="1E4193"/>
          <w:lang w:val="en-US"/>
        </w:rPr>
        <w:t xml:space="preserve"> </w:t>
      </w:r>
    </w:p>
    <w:p w14:paraId="35FB8E6A" w14:textId="77777777" w:rsidR="00DC61E9" w:rsidRDefault="00DC61E9" w:rsidP="00DC61E9">
      <w:pPr>
        <w:pStyle w:val="NormalWeb"/>
        <w:spacing w:before="0" w:beforeAutospacing="0" w:after="0" w:afterAutospacing="0"/>
        <w:jc w:val="center"/>
        <w:rPr>
          <w:rFonts w:ascii="Arial" w:hAnsi="Arial" w:cs="Arial"/>
          <w:b/>
          <w:bCs/>
          <w:color w:val="1E4193"/>
          <w:lang w:val="en-US"/>
        </w:rPr>
      </w:pPr>
    </w:p>
    <w:p w14:paraId="0E93435D" w14:textId="77777777" w:rsidR="00DC61E9" w:rsidRPr="00EF58C2" w:rsidRDefault="00DC61E9" w:rsidP="00DC61E9">
      <w:pPr>
        <w:pStyle w:val="NormalWeb"/>
        <w:spacing w:before="0" w:beforeAutospacing="0" w:after="0" w:afterAutospacing="0"/>
        <w:jc w:val="center"/>
        <w:rPr>
          <w:rFonts w:ascii="Arial" w:hAnsi="Arial" w:cs="Arial"/>
          <w:b/>
          <w:bCs/>
          <w:color w:val="1E4193"/>
          <w:lang w:val="en-US"/>
        </w:rPr>
      </w:pPr>
    </w:p>
    <w:p w14:paraId="428C0BDF" w14:textId="338A8302" w:rsidR="00950328" w:rsidRDefault="00950328" w:rsidP="00C4390B">
      <w:pPr>
        <w:jc w:val="both"/>
      </w:pPr>
      <w:r w:rsidRPr="00F57057">
        <w:t xml:space="preserve">The Australian </w:t>
      </w:r>
      <w:r>
        <w:t xml:space="preserve">High Commission </w:t>
      </w:r>
      <w:r w:rsidRPr="00F57057">
        <w:t>invit</w:t>
      </w:r>
      <w:r w:rsidR="006D1778">
        <w:t>es applications for the position</w:t>
      </w:r>
      <w:r w:rsidRPr="00F57057">
        <w:t xml:space="preserve"> of </w:t>
      </w:r>
      <w:r w:rsidR="00C4390B">
        <w:t>Senior Policy Manager</w:t>
      </w:r>
      <w:r w:rsidR="000C41F0">
        <w:t xml:space="preserve"> </w:t>
      </w:r>
      <w:r w:rsidR="00893AE0">
        <w:t xml:space="preserve">within the Department of </w:t>
      </w:r>
      <w:r w:rsidR="00C4390B">
        <w:t>Education, Skills and Employment</w:t>
      </w:r>
      <w:r w:rsidR="007D52D2">
        <w:t>. The position</w:t>
      </w:r>
      <w:r w:rsidR="0051618F">
        <w:t xml:space="preserve"> </w:t>
      </w:r>
      <w:r w:rsidR="007D52D2">
        <w:t>is</w:t>
      </w:r>
      <w:r w:rsidR="0051618F">
        <w:t xml:space="preserve"> to commence </w:t>
      </w:r>
      <w:r>
        <w:t>as soon as possible</w:t>
      </w:r>
      <w:r w:rsidRPr="00F57057">
        <w:t>.</w:t>
      </w:r>
    </w:p>
    <w:p w14:paraId="0361F041" w14:textId="77777777" w:rsidR="000C0017" w:rsidRDefault="000C0017" w:rsidP="00C4390B">
      <w:pPr>
        <w:jc w:val="both"/>
      </w:pPr>
    </w:p>
    <w:p w14:paraId="4BB60CD4" w14:textId="7D0D5424" w:rsidR="00950328" w:rsidRDefault="007F7C5A" w:rsidP="00C4390B">
      <w:pPr>
        <w:jc w:val="both"/>
      </w:pPr>
      <w:r>
        <w:t xml:space="preserve">The Australian High Commission </w:t>
      </w:r>
      <w:r w:rsidR="00910401">
        <w:t xml:space="preserve">currently </w:t>
      </w:r>
      <w:r>
        <w:t xml:space="preserve">offers an attractive conditions package that includes </w:t>
      </w:r>
      <w:r w:rsidR="00A337BA">
        <w:t>recreation/medical leave, medical benefits and contractual bonus</w:t>
      </w:r>
      <w:r>
        <w:t xml:space="preserve">. </w:t>
      </w:r>
      <w:r w:rsidR="00950328" w:rsidRPr="002234D9">
        <w:t xml:space="preserve">The terms of employment will be in accordance with the </w:t>
      </w:r>
      <w:r w:rsidR="0051618F">
        <w:t>High Commission’s</w:t>
      </w:r>
      <w:r w:rsidR="00950328" w:rsidRPr="002234D9">
        <w:t xml:space="preserve"> Conditions of Employment</w:t>
      </w:r>
      <w:r w:rsidR="0051618F">
        <w:t xml:space="preserve"> for locally engaged staff in Kuala Lumpur</w:t>
      </w:r>
      <w:r w:rsidR="00950328" w:rsidRPr="00D50BCB">
        <w:t xml:space="preserve">. Employment </w:t>
      </w:r>
      <w:r w:rsidR="00B43CD6" w:rsidRPr="00D50BCB">
        <w:t>will be</w:t>
      </w:r>
      <w:r w:rsidR="00A25CDE" w:rsidRPr="00D50BCB">
        <w:t xml:space="preserve"> offered on </w:t>
      </w:r>
      <w:r w:rsidR="000C41F0" w:rsidRPr="00F24E4F">
        <w:t>an ongoing</w:t>
      </w:r>
      <w:r w:rsidR="006D1778" w:rsidRPr="00F24E4F">
        <w:t xml:space="preserve"> </w:t>
      </w:r>
      <w:r w:rsidR="00950328" w:rsidRPr="00F24E4F">
        <w:t>basis</w:t>
      </w:r>
      <w:r w:rsidR="002A0380" w:rsidRPr="00D50BCB">
        <w:rPr>
          <w:rFonts w:eastAsia="Calibri"/>
          <w:lang w:eastAsia="en-US"/>
        </w:rPr>
        <w:t xml:space="preserve"> </w:t>
      </w:r>
      <w:r w:rsidR="00950328" w:rsidRPr="00D50BCB">
        <w:t xml:space="preserve">at a </w:t>
      </w:r>
      <w:r w:rsidRPr="00D50BCB">
        <w:t>L</w:t>
      </w:r>
      <w:r w:rsidR="00950328" w:rsidRPr="00D50BCB">
        <w:t xml:space="preserve">evel </w:t>
      </w:r>
      <w:r w:rsidR="00C4390B">
        <w:t>6</w:t>
      </w:r>
      <w:r w:rsidR="006E169B">
        <w:t xml:space="preserve"> </w:t>
      </w:r>
      <w:r w:rsidR="0098199D" w:rsidRPr="00D50BCB">
        <w:t>l</w:t>
      </w:r>
      <w:r w:rsidR="00950328" w:rsidRPr="00D50BCB">
        <w:t>oc</w:t>
      </w:r>
      <w:r w:rsidR="001D2BBA" w:rsidRPr="00D50BCB">
        <w:t xml:space="preserve">ally </w:t>
      </w:r>
      <w:r w:rsidR="0098199D" w:rsidRPr="00D50BCB">
        <w:t>engaged s</w:t>
      </w:r>
      <w:r w:rsidR="001D2BBA" w:rsidRPr="00D50BCB">
        <w:t>taff position (LE</w:t>
      </w:r>
      <w:r w:rsidR="00C4390B">
        <w:t>6</w:t>
      </w:r>
      <w:r w:rsidR="00950328" w:rsidRPr="00D50BCB">
        <w:t>) with a</w:t>
      </w:r>
      <w:r w:rsidR="00432585" w:rsidRPr="00D50BCB">
        <w:t xml:space="preserve"> monthly </w:t>
      </w:r>
      <w:r w:rsidR="00DB5ACB" w:rsidRPr="00D50BCB">
        <w:t>sal</w:t>
      </w:r>
      <w:r w:rsidR="00950328" w:rsidRPr="00D50BCB">
        <w:t xml:space="preserve">ary </w:t>
      </w:r>
      <w:r w:rsidR="00A85AA3">
        <w:t xml:space="preserve">of </w:t>
      </w:r>
      <w:r w:rsidR="006E169B">
        <w:t>RM</w:t>
      </w:r>
      <w:r w:rsidR="000C0017">
        <w:t>10</w:t>
      </w:r>
      <w:r w:rsidR="006E169B">
        <w:t>,</w:t>
      </w:r>
      <w:r w:rsidR="000C0017">
        <w:t>036</w:t>
      </w:r>
      <w:r w:rsidR="00432585">
        <w:t xml:space="preserve">. </w:t>
      </w:r>
      <w:r w:rsidR="00950328" w:rsidRPr="002234D9">
        <w:t>Continued employment</w:t>
      </w:r>
      <w:r w:rsidR="00950328">
        <w:t xml:space="preserve"> is subject to successful completion </w:t>
      </w:r>
      <w:r w:rsidR="00950328" w:rsidRPr="00193771">
        <w:t xml:space="preserve">of a </w:t>
      </w:r>
      <w:proofErr w:type="gramStart"/>
      <w:r w:rsidR="00950328">
        <w:t>6</w:t>
      </w:r>
      <w:r w:rsidR="00950328" w:rsidRPr="00193771">
        <w:t xml:space="preserve"> month</w:t>
      </w:r>
      <w:proofErr w:type="gramEnd"/>
      <w:r w:rsidR="00950328" w:rsidRPr="00193771">
        <w:t xml:space="preserve"> probation</w:t>
      </w:r>
      <w:r w:rsidR="00950328">
        <w:t xml:space="preserve"> period.</w:t>
      </w:r>
    </w:p>
    <w:p w14:paraId="2216F29D" w14:textId="77777777" w:rsidR="00950328" w:rsidRDefault="00950328" w:rsidP="00C4390B">
      <w:pPr>
        <w:jc w:val="both"/>
      </w:pPr>
    </w:p>
    <w:p w14:paraId="1051C394" w14:textId="77777777" w:rsidR="00950328" w:rsidRPr="00C615AA" w:rsidRDefault="00950328" w:rsidP="00C4390B">
      <w:pPr>
        <w:jc w:val="both"/>
      </w:pPr>
      <w:r w:rsidRPr="00FB1B13">
        <w:t xml:space="preserve">The </w:t>
      </w:r>
      <w:r>
        <w:t>Australian High Commission w</w:t>
      </w:r>
      <w:r w:rsidRPr="00C615AA">
        <w:t xml:space="preserve">ill not be responsible for any costs </w:t>
      </w:r>
      <w:r w:rsidR="00910401">
        <w:t>in relation to</w:t>
      </w:r>
      <w:r w:rsidRPr="00C615AA">
        <w:t xml:space="preserve"> relocation, </w:t>
      </w:r>
      <w:r>
        <w:t xml:space="preserve">accommodation arrangements </w:t>
      </w:r>
      <w:r w:rsidRPr="00C615AA">
        <w:t xml:space="preserve">nor the return of the officer to their </w:t>
      </w:r>
      <w:proofErr w:type="gramStart"/>
      <w:r>
        <w:t>home town</w:t>
      </w:r>
      <w:proofErr w:type="gramEnd"/>
      <w:r w:rsidRPr="00C615AA">
        <w:t>.</w:t>
      </w:r>
    </w:p>
    <w:p w14:paraId="2BC8ADE7" w14:textId="77777777" w:rsidR="00950328" w:rsidRDefault="00950328" w:rsidP="00950328">
      <w:pPr>
        <w:pStyle w:val="NormalWeb"/>
        <w:spacing w:before="0" w:beforeAutospacing="0" w:after="0" w:afterAutospacing="0"/>
        <w:jc w:val="both"/>
        <w:rPr>
          <w:rFonts w:ascii="Arial" w:hAnsi="Arial" w:cs="Arial"/>
          <w:b/>
          <w:bCs/>
          <w:color w:val="1E4193"/>
          <w:lang w:val="en-US"/>
        </w:rPr>
      </w:pPr>
    </w:p>
    <w:p w14:paraId="4CC4460B" w14:textId="77777777" w:rsidR="00950328" w:rsidRDefault="00950328" w:rsidP="00950328">
      <w:pPr>
        <w:pStyle w:val="NormalWeb"/>
        <w:spacing w:before="0" w:beforeAutospacing="0" w:after="0" w:afterAutospacing="0"/>
        <w:jc w:val="both"/>
        <w:rPr>
          <w:rFonts w:ascii="Arial" w:hAnsi="Arial" w:cs="Arial"/>
          <w:b/>
          <w:bCs/>
          <w:color w:val="1E4193"/>
          <w:lang w:val="en-US"/>
        </w:rPr>
      </w:pPr>
    </w:p>
    <w:p w14:paraId="20BFE6A5" w14:textId="77777777" w:rsidR="00950328" w:rsidRPr="00E22698" w:rsidRDefault="00950328" w:rsidP="00950328">
      <w:pPr>
        <w:pStyle w:val="NormalWeb"/>
        <w:spacing w:before="0" w:beforeAutospacing="0" w:after="0" w:afterAutospacing="0" w:line="360" w:lineRule="auto"/>
        <w:jc w:val="both"/>
        <w:rPr>
          <w:rFonts w:ascii="Arial" w:hAnsi="Arial" w:cs="Arial"/>
          <w:b/>
          <w:bCs/>
          <w:color w:val="1F497D" w:themeColor="text2"/>
          <w:lang w:val="en-US"/>
        </w:rPr>
      </w:pPr>
      <w:r w:rsidRPr="00E22698">
        <w:rPr>
          <w:rFonts w:ascii="Arial" w:hAnsi="Arial" w:cs="Arial"/>
          <w:b/>
          <w:bCs/>
          <w:color w:val="1F497D" w:themeColor="text2"/>
          <w:lang w:val="en-US"/>
        </w:rPr>
        <w:t>Job Description</w:t>
      </w:r>
    </w:p>
    <w:p w14:paraId="0A681AF7" w14:textId="77777777" w:rsidR="000C0017" w:rsidRPr="00C4390B" w:rsidRDefault="000C0017" w:rsidP="000C0017">
      <w:pPr>
        <w:pStyle w:val="Sectionheading"/>
        <w:shd w:val="clear" w:color="auto" w:fill="FFFFFF" w:themeFill="background1"/>
        <w:ind w:right="0"/>
        <w:rPr>
          <w:b w:val="0"/>
          <w:szCs w:val="22"/>
          <w:lang w:eastAsia="en-US"/>
        </w:rPr>
      </w:pPr>
      <w:r w:rsidRPr="00C4390B">
        <w:rPr>
          <w:b w:val="0"/>
          <w:szCs w:val="22"/>
          <w:lang w:eastAsia="en-US"/>
        </w:rPr>
        <w:t xml:space="preserve">The Department of Education, Skills and Employment (DESE) is responsible for Australia’s national policies and programs for early childhood education, school education, post school skills training (TVET) and higher education, international education and academic research and employment.  More information about the Department’s divisions and its staff can be found at </w:t>
      </w:r>
      <w:hyperlink r:id="rId8" w:history="1">
        <w:r w:rsidRPr="00C4390B">
          <w:rPr>
            <w:rStyle w:val="Hyperlink"/>
            <w:b w:val="0"/>
            <w:szCs w:val="22"/>
            <w:lang w:eastAsia="en-US"/>
          </w:rPr>
          <w:t>https://www.dese.gov.au/about-us</w:t>
        </w:r>
      </w:hyperlink>
      <w:r w:rsidRPr="00C4390B">
        <w:rPr>
          <w:b w:val="0"/>
          <w:szCs w:val="22"/>
          <w:lang w:eastAsia="en-US"/>
        </w:rPr>
        <w:t xml:space="preserve">. </w:t>
      </w:r>
    </w:p>
    <w:p w14:paraId="56DF1EA4" w14:textId="77777777" w:rsidR="000C0017" w:rsidRPr="00C4390B" w:rsidRDefault="000C0017" w:rsidP="000C0017">
      <w:pPr>
        <w:pStyle w:val="Sectionheading"/>
        <w:shd w:val="clear" w:color="auto" w:fill="FFFFFF" w:themeFill="background1"/>
        <w:ind w:right="0"/>
        <w:rPr>
          <w:b w:val="0"/>
          <w:szCs w:val="22"/>
          <w:lang w:eastAsia="en-US"/>
        </w:rPr>
      </w:pPr>
      <w:r w:rsidRPr="00C4390B">
        <w:rPr>
          <w:b w:val="0"/>
          <w:szCs w:val="22"/>
          <w:lang w:eastAsia="en-US"/>
        </w:rPr>
        <w:t>DESE has a small network of diplomatic officers across the world who manage government-to-government relationships in the area of education and research with key partners in Asia, the Americas and Europe. The Education office in the Australian High Commission in Malaysia manages the Australian Government's education and research relationships in Malaysia and Singapore.</w:t>
      </w:r>
    </w:p>
    <w:p w14:paraId="4EDC1EE1" w14:textId="77777777" w:rsidR="000C0017" w:rsidRPr="000C0017" w:rsidRDefault="000C0017" w:rsidP="00751F2D">
      <w:pPr>
        <w:pStyle w:val="Agencyandpositiondescriptiontext"/>
        <w:shd w:val="clear" w:color="auto" w:fill="FFFFFF" w:themeFill="background1"/>
        <w:ind w:right="0"/>
        <w:rPr>
          <w:szCs w:val="22"/>
          <w:lang w:eastAsia="en-US"/>
        </w:rPr>
      </w:pPr>
      <w:r w:rsidRPr="000C0017">
        <w:rPr>
          <w:szCs w:val="22"/>
          <w:lang w:eastAsia="en-US"/>
        </w:rPr>
        <w:t>Under limited direction, the Senior Policy Manager role supports the Counsellor (Education and Science) in meeting DESE’s objectives, including providing high-level policy advice on complex policy developments across Malaysia and Singapore; developing and maintaining strong working relationships with key stakeholders; and managing the operations of the Kuala Lumpur Education Office.</w:t>
      </w:r>
    </w:p>
    <w:p w14:paraId="3FA5B03F" w14:textId="77777777" w:rsidR="00BC7C9D" w:rsidRDefault="00BC7C9D" w:rsidP="00950328">
      <w:pPr>
        <w:pStyle w:val="NormalWeb"/>
        <w:jc w:val="both"/>
        <w:rPr>
          <w:rFonts w:ascii="Arial" w:hAnsi="Arial" w:cs="Arial"/>
          <w:b/>
          <w:bCs/>
          <w:color w:val="1F497D" w:themeColor="text2"/>
          <w:lang w:val="en-US"/>
        </w:rPr>
      </w:pPr>
    </w:p>
    <w:p w14:paraId="3E7FFD64" w14:textId="0CE17081" w:rsidR="00950328" w:rsidRPr="00E22698" w:rsidRDefault="00BA1D62" w:rsidP="00950328">
      <w:pPr>
        <w:pStyle w:val="NormalWeb"/>
        <w:jc w:val="both"/>
        <w:rPr>
          <w:rFonts w:ascii="Arial" w:hAnsi="Arial" w:cs="Arial"/>
          <w:b/>
          <w:bCs/>
          <w:color w:val="1F497D" w:themeColor="text2"/>
          <w:lang w:val="en-US"/>
        </w:rPr>
      </w:pPr>
      <w:r>
        <w:rPr>
          <w:rFonts w:ascii="Arial" w:hAnsi="Arial" w:cs="Arial"/>
          <w:b/>
          <w:bCs/>
          <w:color w:val="1F497D" w:themeColor="text2"/>
          <w:lang w:val="en-US"/>
        </w:rPr>
        <w:t>T</w:t>
      </w:r>
      <w:r w:rsidR="00950328" w:rsidRPr="00E22698">
        <w:rPr>
          <w:rFonts w:ascii="Arial" w:hAnsi="Arial" w:cs="Arial"/>
          <w:b/>
          <w:bCs/>
          <w:color w:val="1F497D" w:themeColor="text2"/>
          <w:lang w:val="en-US"/>
        </w:rPr>
        <w:t>asks and Functions</w:t>
      </w:r>
    </w:p>
    <w:p w14:paraId="2000EF5A" w14:textId="77777777" w:rsidR="000C0017" w:rsidRPr="000C0017" w:rsidRDefault="000C0017" w:rsidP="000C0017">
      <w:pPr>
        <w:numPr>
          <w:ilvl w:val="0"/>
          <w:numId w:val="48"/>
        </w:numPr>
        <w:shd w:val="clear" w:color="auto" w:fill="FFFFFF" w:themeFill="background1"/>
        <w:spacing w:after="60"/>
        <w:jc w:val="both"/>
        <w:rPr>
          <w:lang w:eastAsia="en-US"/>
        </w:rPr>
      </w:pPr>
      <w:r w:rsidRPr="000C0017">
        <w:rPr>
          <w:lang w:eastAsia="en-US"/>
        </w:rPr>
        <w:t>Independently monitor, research, evaluate and analyse education, training and university research policy developments and opportunities in Malaysia and Singapore in order to provide accurate, complex and specialised advice to the Counsellor on issues as they affect Australian interests;</w:t>
      </w:r>
    </w:p>
    <w:p w14:paraId="5EEB08CA" w14:textId="77777777" w:rsidR="000C0017" w:rsidRPr="000C0017" w:rsidRDefault="000C0017" w:rsidP="000C0017">
      <w:pPr>
        <w:numPr>
          <w:ilvl w:val="0"/>
          <w:numId w:val="48"/>
        </w:numPr>
        <w:shd w:val="clear" w:color="auto" w:fill="FFFFFF" w:themeFill="background1"/>
        <w:jc w:val="both"/>
        <w:rPr>
          <w:lang w:eastAsia="en-US"/>
        </w:rPr>
      </w:pPr>
      <w:r w:rsidRPr="000C0017">
        <w:rPr>
          <w:lang w:eastAsia="en-US"/>
        </w:rPr>
        <w:lastRenderedPageBreak/>
        <w:t>Identification, development and maintenance of key stakeholders in Malaysia, Singapore and Australia, including government officials, local and regional education and research representatives and Australian education providers;</w:t>
      </w:r>
    </w:p>
    <w:p w14:paraId="79BD16F4" w14:textId="77777777" w:rsidR="000C0017" w:rsidRPr="000C0017" w:rsidRDefault="000C0017" w:rsidP="000C0017">
      <w:pPr>
        <w:numPr>
          <w:ilvl w:val="0"/>
          <w:numId w:val="48"/>
        </w:numPr>
        <w:shd w:val="clear" w:color="auto" w:fill="FFFFFF" w:themeFill="background1"/>
        <w:spacing w:after="60"/>
        <w:jc w:val="both"/>
        <w:rPr>
          <w:lang w:eastAsia="en-US"/>
        </w:rPr>
      </w:pPr>
      <w:r w:rsidRPr="000C0017">
        <w:rPr>
          <w:lang w:eastAsia="en-US"/>
        </w:rPr>
        <w:t>Provide strategic advice to the Counsellor in the development of work plans, which enhance bilateral and multilateral education and research relationships;</w:t>
      </w:r>
    </w:p>
    <w:p w14:paraId="66268C38" w14:textId="77777777" w:rsidR="000C0017" w:rsidRPr="000C0017" w:rsidRDefault="000C0017" w:rsidP="000C0017">
      <w:pPr>
        <w:numPr>
          <w:ilvl w:val="0"/>
          <w:numId w:val="48"/>
        </w:numPr>
        <w:shd w:val="clear" w:color="auto" w:fill="FFFFFF" w:themeFill="background1"/>
        <w:spacing w:after="60"/>
        <w:jc w:val="both"/>
        <w:rPr>
          <w:lang w:eastAsia="en-US"/>
        </w:rPr>
      </w:pPr>
      <w:r w:rsidRPr="000C0017">
        <w:rPr>
          <w:lang w:eastAsia="en-US"/>
        </w:rPr>
        <w:t>Represent the Education Office at events, meetings and promotional activities, including negotiating participation in joint activities on behalf of the department;</w:t>
      </w:r>
    </w:p>
    <w:p w14:paraId="6FDE2AAA" w14:textId="77777777" w:rsidR="000C0017" w:rsidRPr="000C0017" w:rsidRDefault="000C0017" w:rsidP="000C0017">
      <w:pPr>
        <w:numPr>
          <w:ilvl w:val="0"/>
          <w:numId w:val="48"/>
        </w:numPr>
        <w:shd w:val="clear" w:color="auto" w:fill="FFFFFF" w:themeFill="background1"/>
        <w:spacing w:after="60"/>
        <w:jc w:val="both"/>
        <w:rPr>
          <w:lang w:eastAsia="en-US"/>
        </w:rPr>
      </w:pPr>
      <w:r w:rsidRPr="000C0017">
        <w:rPr>
          <w:lang w:eastAsia="en-US"/>
        </w:rPr>
        <w:t>Contribute to strategic planning under limited direction to achieve key business outcomes, liaising with and reporting to National Office;</w:t>
      </w:r>
    </w:p>
    <w:p w14:paraId="3917B24C" w14:textId="77777777" w:rsidR="000C0017" w:rsidRPr="000C0017" w:rsidRDefault="000C0017" w:rsidP="000C0017">
      <w:pPr>
        <w:numPr>
          <w:ilvl w:val="0"/>
          <w:numId w:val="48"/>
        </w:numPr>
        <w:shd w:val="clear" w:color="auto" w:fill="FFFFFF" w:themeFill="background1"/>
        <w:spacing w:after="60"/>
        <w:jc w:val="both"/>
        <w:rPr>
          <w:lang w:eastAsia="en-US"/>
        </w:rPr>
      </w:pPr>
      <w:r w:rsidRPr="000C0017">
        <w:rPr>
          <w:lang w:eastAsia="en-US"/>
        </w:rPr>
        <w:t>Provide high-level translation support for the Counsellor, other High Commission staff and visiting delegations as required;</w:t>
      </w:r>
    </w:p>
    <w:p w14:paraId="5D1FCEDF" w14:textId="77777777" w:rsidR="000C0017" w:rsidRPr="000C0017" w:rsidRDefault="000C0017" w:rsidP="000C0017">
      <w:pPr>
        <w:numPr>
          <w:ilvl w:val="0"/>
          <w:numId w:val="48"/>
        </w:numPr>
        <w:shd w:val="clear" w:color="auto" w:fill="FFFFFF" w:themeFill="background1"/>
        <w:autoSpaceDE w:val="0"/>
        <w:autoSpaceDN w:val="0"/>
        <w:adjustRightInd w:val="0"/>
        <w:jc w:val="both"/>
        <w:rPr>
          <w:lang w:eastAsia="en-US"/>
        </w:rPr>
      </w:pPr>
      <w:r w:rsidRPr="000C0017">
        <w:rPr>
          <w:lang w:eastAsia="en-US"/>
        </w:rPr>
        <w:t>Organise and facilitate complex visit programs for visiting government officials, Ministers or Australian education representatives including meetings, institutional visits, workshops and other events;</w:t>
      </w:r>
    </w:p>
    <w:p w14:paraId="285022DF" w14:textId="77777777" w:rsidR="000C0017" w:rsidRPr="000C0017" w:rsidRDefault="000C0017" w:rsidP="000C0017">
      <w:pPr>
        <w:numPr>
          <w:ilvl w:val="0"/>
          <w:numId w:val="48"/>
        </w:numPr>
        <w:shd w:val="clear" w:color="auto" w:fill="FFFFFF" w:themeFill="background1"/>
        <w:autoSpaceDE w:val="0"/>
        <w:autoSpaceDN w:val="0"/>
        <w:adjustRightInd w:val="0"/>
        <w:jc w:val="both"/>
        <w:rPr>
          <w:lang w:eastAsia="en-US"/>
        </w:rPr>
      </w:pPr>
      <w:r w:rsidRPr="000C0017">
        <w:rPr>
          <w:lang w:eastAsia="en-US"/>
        </w:rPr>
        <w:t>Provide policy and logistical support for the delivery of complex visit programs for Ministers, senior officials and other VIPs;</w:t>
      </w:r>
    </w:p>
    <w:p w14:paraId="25568108" w14:textId="77777777" w:rsidR="000C0017" w:rsidRPr="000C0017" w:rsidRDefault="000C0017" w:rsidP="000C0017">
      <w:pPr>
        <w:numPr>
          <w:ilvl w:val="0"/>
          <w:numId w:val="48"/>
        </w:numPr>
        <w:shd w:val="clear" w:color="auto" w:fill="FFFFFF" w:themeFill="background1"/>
        <w:autoSpaceDE w:val="0"/>
        <w:autoSpaceDN w:val="0"/>
        <w:adjustRightInd w:val="0"/>
        <w:jc w:val="both"/>
        <w:rPr>
          <w:lang w:eastAsia="en-US"/>
        </w:rPr>
      </w:pPr>
      <w:r w:rsidRPr="000C0017">
        <w:rPr>
          <w:lang w:eastAsia="en-US"/>
        </w:rPr>
        <w:t>Work closely with the Australian Trade Commission; the Department of Foreign Affairs and Trade, Department of Home Affairs and Department of Agriculture colleagues at the Australian High Commission in Malaysia as required to ensure coordination across education, alumni and science and research issues;</w:t>
      </w:r>
    </w:p>
    <w:p w14:paraId="02A0D658" w14:textId="77777777" w:rsidR="000C0017" w:rsidRPr="000C0017" w:rsidRDefault="000C0017" w:rsidP="000C0017">
      <w:pPr>
        <w:numPr>
          <w:ilvl w:val="0"/>
          <w:numId w:val="48"/>
        </w:numPr>
        <w:shd w:val="clear" w:color="auto" w:fill="FFFFFF" w:themeFill="background1"/>
        <w:autoSpaceDE w:val="0"/>
        <w:autoSpaceDN w:val="0"/>
        <w:adjustRightInd w:val="0"/>
        <w:jc w:val="both"/>
        <w:rPr>
          <w:lang w:eastAsia="en-US"/>
        </w:rPr>
      </w:pPr>
      <w:r w:rsidRPr="000C0017">
        <w:rPr>
          <w:lang w:eastAsia="en-US"/>
        </w:rPr>
        <w:t xml:space="preserve">Provide administrative support to the Education Office including but not limited to: writing complex cables, reports of meetings, records of conversations and reports to National Office, maintaining a database of key contacts </w:t>
      </w:r>
    </w:p>
    <w:p w14:paraId="6F4B978D" w14:textId="77777777" w:rsidR="000C0017" w:rsidRPr="000C0017" w:rsidRDefault="000C0017" w:rsidP="000C0017">
      <w:pPr>
        <w:numPr>
          <w:ilvl w:val="0"/>
          <w:numId w:val="48"/>
        </w:numPr>
        <w:shd w:val="clear" w:color="auto" w:fill="FFFFFF" w:themeFill="background1"/>
        <w:autoSpaceDE w:val="0"/>
        <w:autoSpaceDN w:val="0"/>
        <w:adjustRightInd w:val="0"/>
        <w:jc w:val="both"/>
        <w:rPr>
          <w:lang w:eastAsia="en-US"/>
        </w:rPr>
      </w:pPr>
      <w:r w:rsidRPr="000C0017">
        <w:rPr>
          <w:lang w:eastAsia="en-US"/>
        </w:rPr>
        <w:t>Management of the Education Office’s budget including complex budget reporting to Canberra, development of an annual budget, liaison with the DFAT finance team at post and management of travel booking and related financial acquittals.</w:t>
      </w:r>
    </w:p>
    <w:p w14:paraId="159AD316" w14:textId="76392E85" w:rsidR="006E169B" w:rsidRDefault="006E169B" w:rsidP="006E169B">
      <w:pPr>
        <w:spacing w:line="276" w:lineRule="auto"/>
        <w:jc w:val="both"/>
      </w:pPr>
    </w:p>
    <w:p w14:paraId="5E3ED7FD" w14:textId="77777777" w:rsidR="00BC7C9D" w:rsidRDefault="00BC7C9D" w:rsidP="00950328">
      <w:pPr>
        <w:jc w:val="both"/>
        <w:rPr>
          <w:rFonts w:ascii="Arial" w:hAnsi="Arial" w:cs="Arial"/>
          <w:b/>
          <w:color w:val="1F497D" w:themeColor="text2"/>
          <w:shd w:val="clear" w:color="auto" w:fill="FFFFFF"/>
        </w:rPr>
      </w:pPr>
    </w:p>
    <w:p w14:paraId="6FA0A5DE" w14:textId="5267413E" w:rsidR="00950328" w:rsidRPr="00E22698" w:rsidRDefault="00950328" w:rsidP="00950328">
      <w:pPr>
        <w:jc w:val="both"/>
        <w:rPr>
          <w:rFonts w:ascii="Arial" w:hAnsi="Arial" w:cs="Arial"/>
          <w:b/>
          <w:color w:val="1F497D" w:themeColor="text2"/>
          <w:shd w:val="clear" w:color="auto" w:fill="FFFFFF"/>
        </w:rPr>
      </w:pPr>
      <w:bookmarkStart w:id="0" w:name="_GoBack"/>
      <w:bookmarkEnd w:id="0"/>
      <w:r w:rsidRPr="00E22698">
        <w:rPr>
          <w:rFonts w:ascii="Arial" w:hAnsi="Arial" w:cs="Arial"/>
          <w:b/>
          <w:color w:val="1F497D" w:themeColor="text2"/>
          <w:shd w:val="clear" w:color="auto" w:fill="FFFFFF"/>
        </w:rPr>
        <w:t>Selection Criteria</w:t>
      </w:r>
    </w:p>
    <w:p w14:paraId="01081C4E" w14:textId="77777777" w:rsidR="00950328" w:rsidRDefault="00950328" w:rsidP="00950328">
      <w:pPr>
        <w:jc w:val="both"/>
        <w:rPr>
          <w:b/>
          <w:shd w:val="clear" w:color="auto" w:fill="FFFFFF"/>
        </w:rPr>
      </w:pPr>
    </w:p>
    <w:p w14:paraId="7DCD0CF9" w14:textId="77777777" w:rsidR="000C0017" w:rsidRPr="000C0017" w:rsidRDefault="000C0017" w:rsidP="000C0017">
      <w:pPr>
        <w:numPr>
          <w:ilvl w:val="0"/>
          <w:numId w:val="49"/>
        </w:numPr>
        <w:spacing w:after="60"/>
        <w:jc w:val="both"/>
        <w:rPr>
          <w:lang w:eastAsia="en-US"/>
        </w:rPr>
      </w:pPr>
      <w:r w:rsidRPr="000C0017">
        <w:rPr>
          <w:lang w:eastAsia="en-US"/>
        </w:rPr>
        <w:t>Tertiary qualification in public policy, international relations, humanities or law;</w:t>
      </w:r>
    </w:p>
    <w:p w14:paraId="3E77A4B8" w14:textId="77777777" w:rsidR="000C0017" w:rsidRPr="000C0017" w:rsidRDefault="000C0017" w:rsidP="000C0017">
      <w:pPr>
        <w:numPr>
          <w:ilvl w:val="0"/>
          <w:numId w:val="49"/>
        </w:numPr>
        <w:spacing w:after="60"/>
        <w:jc w:val="both"/>
        <w:rPr>
          <w:lang w:eastAsia="en-US"/>
        </w:rPr>
      </w:pPr>
      <w:r w:rsidRPr="000C0017">
        <w:rPr>
          <w:lang w:eastAsia="en-US"/>
        </w:rPr>
        <w:t>Experience working or studying in Australia or another English-speaking country is highly desirable;</w:t>
      </w:r>
    </w:p>
    <w:p w14:paraId="0EF6EEDA" w14:textId="77777777" w:rsidR="000C0017" w:rsidRPr="000C0017" w:rsidRDefault="000C0017" w:rsidP="000C0017">
      <w:pPr>
        <w:numPr>
          <w:ilvl w:val="0"/>
          <w:numId w:val="49"/>
        </w:numPr>
        <w:autoSpaceDE w:val="0"/>
        <w:autoSpaceDN w:val="0"/>
        <w:adjustRightInd w:val="0"/>
        <w:spacing w:after="60"/>
        <w:jc w:val="both"/>
        <w:rPr>
          <w:lang w:eastAsia="en-US"/>
        </w:rPr>
      </w:pPr>
      <w:r w:rsidRPr="000C0017">
        <w:rPr>
          <w:lang w:eastAsia="en-US"/>
        </w:rPr>
        <w:t>Proven research and analytical skills to identify key issues across a range of complex policy areas of education and research, including as they relate to Australia’s education policy and export interests;</w:t>
      </w:r>
    </w:p>
    <w:p w14:paraId="3235EA07" w14:textId="77777777" w:rsidR="000C0017" w:rsidRPr="000C0017" w:rsidRDefault="000C0017" w:rsidP="000C0017">
      <w:pPr>
        <w:numPr>
          <w:ilvl w:val="0"/>
          <w:numId w:val="49"/>
        </w:numPr>
        <w:contextualSpacing/>
        <w:jc w:val="both"/>
        <w:rPr>
          <w:bCs/>
        </w:rPr>
      </w:pPr>
      <w:r w:rsidRPr="000C0017">
        <w:rPr>
          <w:lang w:eastAsia="ja-JP"/>
        </w:rPr>
        <w:t>A high-level understanding of education and research developments across Malaysia, Singapore and the South East Asia region including demonstrated strong capacity in public policy analysis and implementation;</w:t>
      </w:r>
    </w:p>
    <w:p w14:paraId="595FD74C" w14:textId="77777777" w:rsidR="000C0017" w:rsidRPr="000C0017" w:rsidRDefault="000C0017" w:rsidP="000C0017">
      <w:pPr>
        <w:numPr>
          <w:ilvl w:val="0"/>
          <w:numId w:val="49"/>
        </w:numPr>
        <w:autoSpaceDE w:val="0"/>
        <w:autoSpaceDN w:val="0"/>
        <w:adjustRightInd w:val="0"/>
        <w:spacing w:after="60"/>
        <w:jc w:val="both"/>
        <w:rPr>
          <w:lang w:eastAsia="en-US"/>
        </w:rPr>
      </w:pPr>
      <w:r w:rsidRPr="000C0017">
        <w:rPr>
          <w:lang w:eastAsia="en-US"/>
        </w:rPr>
        <w:t xml:space="preserve">Demonstrated highly developed written communication skills in both English and Bahasa </w:t>
      </w:r>
      <w:proofErr w:type="spellStart"/>
      <w:r w:rsidRPr="000C0017">
        <w:rPr>
          <w:lang w:eastAsia="en-US"/>
        </w:rPr>
        <w:t>Melayu</w:t>
      </w:r>
      <w:proofErr w:type="spellEnd"/>
      <w:r w:rsidRPr="000C0017">
        <w:rPr>
          <w:lang w:eastAsia="en-US"/>
        </w:rPr>
        <w:t>, including experience in complex report writing, producing work requiring little or no revision;</w:t>
      </w:r>
    </w:p>
    <w:p w14:paraId="4CD366C2" w14:textId="77777777" w:rsidR="000C0017" w:rsidRPr="000C0017" w:rsidRDefault="000C0017" w:rsidP="000C0017">
      <w:pPr>
        <w:numPr>
          <w:ilvl w:val="0"/>
          <w:numId w:val="49"/>
        </w:numPr>
        <w:autoSpaceDE w:val="0"/>
        <w:autoSpaceDN w:val="0"/>
        <w:adjustRightInd w:val="0"/>
        <w:spacing w:after="60"/>
        <w:jc w:val="both"/>
        <w:rPr>
          <w:lang w:eastAsia="en-US"/>
        </w:rPr>
      </w:pPr>
      <w:r w:rsidRPr="000C0017">
        <w:rPr>
          <w:lang w:eastAsia="en-US"/>
        </w:rPr>
        <w:t xml:space="preserve">Well-developed oral communication, representational and interpersonal skills in both English and Bahasa </w:t>
      </w:r>
      <w:proofErr w:type="spellStart"/>
      <w:r w:rsidRPr="000C0017">
        <w:rPr>
          <w:lang w:eastAsia="en-US"/>
        </w:rPr>
        <w:t>Melayu</w:t>
      </w:r>
      <w:proofErr w:type="spellEnd"/>
      <w:r w:rsidRPr="000C0017">
        <w:rPr>
          <w:lang w:eastAsia="en-US"/>
        </w:rPr>
        <w:t>, including demonstrated ability to establish and manage complex relationships with a network of contacts, including senior representatives of government and the education and research sectors;</w:t>
      </w:r>
    </w:p>
    <w:p w14:paraId="651A0CBF" w14:textId="77777777" w:rsidR="000C0017" w:rsidRPr="000C0017" w:rsidRDefault="000C0017" w:rsidP="000C0017">
      <w:pPr>
        <w:numPr>
          <w:ilvl w:val="0"/>
          <w:numId w:val="49"/>
        </w:numPr>
        <w:autoSpaceDE w:val="0"/>
        <w:autoSpaceDN w:val="0"/>
        <w:adjustRightInd w:val="0"/>
        <w:spacing w:after="60"/>
        <w:jc w:val="both"/>
        <w:rPr>
          <w:lang w:eastAsia="en-US"/>
        </w:rPr>
      </w:pPr>
      <w:r w:rsidRPr="000C0017">
        <w:rPr>
          <w:lang w:eastAsia="en-US"/>
        </w:rPr>
        <w:t>High level of independent judgment and decision-making, and well-developed planning and organisational skills, including an ability to work with independence to meet multiple objectives and competing deadlines;</w:t>
      </w:r>
    </w:p>
    <w:p w14:paraId="3367E749" w14:textId="77777777" w:rsidR="000C0017" w:rsidRPr="000C0017" w:rsidRDefault="000C0017" w:rsidP="000C0017">
      <w:pPr>
        <w:numPr>
          <w:ilvl w:val="0"/>
          <w:numId w:val="49"/>
        </w:numPr>
        <w:autoSpaceDE w:val="0"/>
        <w:autoSpaceDN w:val="0"/>
        <w:adjustRightInd w:val="0"/>
        <w:spacing w:after="60"/>
        <w:jc w:val="both"/>
        <w:rPr>
          <w:lang w:eastAsia="en-US"/>
        </w:rPr>
      </w:pPr>
      <w:r w:rsidRPr="000C0017">
        <w:rPr>
          <w:lang w:eastAsia="en-US"/>
        </w:rPr>
        <w:lastRenderedPageBreak/>
        <w:t>Demonstrated ability to contribute effectively to meet objectives of a small team, including proven initiative, cooperation, flexibility and reliability;</w:t>
      </w:r>
    </w:p>
    <w:p w14:paraId="3420A493" w14:textId="77777777" w:rsidR="000C0017" w:rsidRPr="000C0017" w:rsidRDefault="000C0017" w:rsidP="000C0017">
      <w:pPr>
        <w:numPr>
          <w:ilvl w:val="0"/>
          <w:numId w:val="49"/>
        </w:numPr>
        <w:autoSpaceDE w:val="0"/>
        <w:autoSpaceDN w:val="0"/>
        <w:adjustRightInd w:val="0"/>
        <w:spacing w:after="60"/>
        <w:jc w:val="both"/>
        <w:rPr>
          <w:lang w:eastAsia="en-US"/>
        </w:rPr>
      </w:pPr>
      <w:r w:rsidRPr="000C0017">
        <w:rPr>
          <w:lang w:eastAsia="en-US"/>
        </w:rPr>
        <w:t>High level of proficiency in office software applications, including Microsoft Office products (Word, Excel, and PowerPoint).</w:t>
      </w:r>
    </w:p>
    <w:p w14:paraId="333147C0" w14:textId="325535F3" w:rsidR="003B310A" w:rsidRDefault="003B310A" w:rsidP="003B310A">
      <w:pPr>
        <w:pStyle w:val="Sectionheading"/>
        <w:spacing w:before="0" w:after="0"/>
        <w:rPr>
          <w:rFonts w:asciiTheme="minorHAnsi" w:eastAsiaTheme="minorHAnsi" w:hAnsiTheme="minorHAnsi" w:cstheme="minorBidi"/>
          <w:color w:val="262626" w:themeColor="text1" w:themeTint="D9"/>
          <w:lang w:eastAsia="en-US"/>
        </w:rPr>
      </w:pPr>
    </w:p>
    <w:p w14:paraId="2F715D23" w14:textId="77777777" w:rsidR="00114BE0" w:rsidRPr="001B10B8" w:rsidRDefault="00114BE0" w:rsidP="00114BE0">
      <w:pPr>
        <w:pBdr>
          <w:top w:val="single" w:sz="4" w:space="1" w:color="auto"/>
          <w:left w:val="single" w:sz="4" w:space="4" w:color="auto"/>
          <w:bottom w:val="single" w:sz="4" w:space="1" w:color="auto"/>
          <w:right w:val="single" w:sz="4" w:space="4" w:color="auto"/>
        </w:pBdr>
        <w:shd w:val="clear" w:color="auto" w:fill="0070C0"/>
        <w:spacing w:after="100" w:afterAutospacing="1"/>
        <w:ind w:right="-88"/>
        <w:jc w:val="center"/>
        <w:rPr>
          <w:b/>
          <w:iCs/>
          <w:color w:val="FFFFFF"/>
          <w:lang w:val="en-US"/>
        </w:rPr>
      </w:pPr>
      <w:r w:rsidRPr="001B10B8">
        <w:rPr>
          <w:b/>
          <w:iCs/>
          <w:color w:val="FFFFFF"/>
          <w:lang w:val="en-US"/>
        </w:rPr>
        <w:t>EQUAL EMPLOYMENT OPPORTUNITIES</w:t>
      </w:r>
    </w:p>
    <w:p w14:paraId="2B0ED6C4" w14:textId="77777777" w:rsidR="00114BE0" w:rsidRDefault="00114BE0" w:rsidP="00114BE0">
      <w:pPr>
        <w:ind w:left="66"/>
        <w:jc w:val="both"/>
      </w:pPr>
      <w:r w:rsidRPr="00475744">
        <w:t>The High Commission recruitment decisions are made on the basis of merit and we do not discriminate on the grounds of gender, age, race, ethnicity, sexual preference, religion or disability. Our employees enjoy equity and fairness in the workplace, opportunities for professional development, and support to balance their work and private lives.</w:t>
      </w:r>
    </w:p>
    <w:p w14:paraId="23FBC3AD" w14:textId="77777777" w:rsidR="001D4AFA" w:rsidRDefault="001D4AFA" w:rsidP="00114BE0">
      <w:pPr>
        <w:ind w:left="66"/>
        <w:jc w:val="both"/>
      </w:pPr>
    </w:p>
    <w:p w14:paraId="7FAA6B2E" w14:textId="77777777" w:rsidR="00950328" w:rsidRPr="00E250D7" w:rsidRDefault="00B2291E" w:rsidP="00B2291E">
      <w:pPr>
        <w:pBdr>
          <w:top w:val="single" w:sz="4" w:space="1" w:color="auto"/>
          <w:left w:val="single" w:sz="4" w:space="4" w:color="auto"/>
          <w:bottom w:val="single" w:sz="4" w:space="7" w:color="auto"/>
          <w:right w:val="single" w:sz="4" w:space="4" w:color="auto"/>
        </w:pBdr>
        <w:shd w:val="clear" w:color="auto" w:fill="0070C0"/>
        <w:spacing w:before="120" w:after="120"/>
        <w:ind w:right="-88"/>
        <w:jc w:val="center"/>
        <w:rPr>
          <w:b/>
          <w:iCs/>
          <w:color w:val="FFFFFF"/>
          <w:lang w:val="en-US"/>
        </w:rPr>
      </w:pPr>
      <w:r>
        <w:rPr>
          <w:b/>
          <w:iCs/>
          <w:color w:val="FFFFFF"/>
          <w:lang w:val="en-US"/>
        </w:rPr>
        <w:t>P</w:t>
      </w:r>
      <w:r w:rsidR="00950328">
        <w:rPr>
          <w:b/>
          <w:iCs/>
          <w:color w:val="FFFFFF"/>
          <w:lang w:val="en-US"/>
        </w:rPr>
        <w:t>REPARING YOUR APPLICATION</w:t>
      </w:r>
    </w:p>
    <w:p w14:paraId="47DEB0F5" w14:textId="77777777" w:rsidR="00950328" w:rsidRDefault="00950328" w:rsidP="00950328">
      <w:pPr>
        <w:spacing w:before="120" w:after="120"/>
        <w:ind w:right="-88"/>
        <w:rPr>
          <w:b/>
          <w:iCs/>
        </w:rPr>
      </w:pPr>
    </w:p>
    <w:p w14:paraId="45377A8D" w14:textId="77777777" w:rsidR="001F643E" w:rsidRDefault="001F643E" w:rsidP="001F643E">
      <w:pPr>
        <w:spacing w:before="120" w:after="120"/>
        <w:ind w:right="-88"/>
        <w:rPr>
          <w:b/>
          <w:iCs/>
        </w:rPr>
      </w:pPr>
      <w:r>
        <w:rPr>
          <w:b/>
          <w:iCs/>
        </w:rPr>
        <w:t>Your application should include:</w:t>
      </w:r>
    </w:p>
    <w:p w14:paraId="7C653B00" w14:textId="77777777" w:rsidR="001F643E" w:rsidRDefault="001F643E" w:rsidP="001F643E">
      <w:pPr>
        <w:pStyle w:val="Caption"/>
        <w:numPr>
          <w:ilvl w:val="0"/>
          <w:numId w:val="21"/>
        </w:numPr>
        <w:rPr>
          <w:b w:val="0"/>
        </w:rPr>
      </w:pPr>
      <w:r>
        <w:rPr>
          <w:u w:val="single"/>
        </w:rPr>
        <w:t xml:space="preserve">Employment &amp; Qualification </w:t>
      </w:r>
      <w:proofErr w:type="gramStart"/>
      <w:r>
        <w:rPr>
          <w:u w:val="single"/>
        </w:rPr>
        <w:t>Background</w:t>
      </w:r>
      <w:r>
        <w:t xml:space="preserve">  -</w:t>
      </w:r>
      <w:proofErr w:type="gramEnd"/>
      <w:r>
        <w:t xml:space="preserve"> Complete Attachment A</w:t>
      </w:r>
    </w:p>
    <w:p w14:paraId="52956FA7" w14:textId="77777777" w:rsidR="001F643E" w:rsidRDefault="001F643E" w:rsidP="001F643E">
      <w:pPr>
        <w:ind w:right="-91" w:firstLine="360"/>
      </w:pPr>
      <w:r>
        <w:t>The form is attached for completion.</w:t>
      </w:r>
    </w:p>
    <w:p w14:paraId="49E92EDC" w14:textId="77777777" w:rsidR="001F643E" w:rsidRDefault="001F643E" w:rsidP="001F643E">
      <w:pPr>
        <w:ind w:right="-91" w:firstLine="360"/>
      </w:pPr>
    </w:p>
    <w:p w14:paraId="11B79BEB" w14:textId="77777777" w:rsidR="001F643E" w:rsidRDefault="001F643E" w:rsidP="001F643E">
      <w:pPr>
        <w:pStyle w:val="ListParagraph"/>
        <w:numPr>
          <w:ilvl w:val="0"/>
          <w:numId w:val="21"/>
        </w:numPr>
        <w:autoSpaceDE w:val="0"/>
        <w:autoSpaceDN w:val="0"/>
        <w:adjustRightInd w:val="0"/>
        <w:spacing w:after="34"/>
        <w:jc w:val="both"/>
        <w:rPr>
          <w:rFonts w:cstheme="minorHAnsi"/>
          <w:color w:val="000000"/>
        </w:rPr>
      </w:pPr>
      <w:r>
        <w:rPr>
          <w:rFonts w:cstheme="minorHAnsi"/>
          <w:b/>
          <w:color w:val="000000"/>
          <w:u w:val="single"/>
        </w:rPr>
        <w:t>Curriculum Vitae (CV)</w:t>
      </w:r>
      <w:r>
        <w:rPr>
          <w:rFonts w:cstheme="minorHAnsi"/>
          <w:color w:val="000000"/>
        </w:rPr>
        <w:t xml:space="preserve"> outlining personal details, relevant work experience, educational qualifications and skills (minimum two pages);  </w:t>
      </w:r>
    </w:p>
    <w:p w14:paraId="4BE552B9" w14:textId="77777777" w:rsidR="001F643E" w:rsidRDefault="001F643E" w:rsidP="001F643E">
      <w:pPr>
        <w:pStyle w:val="ListParagraph"/>
        <w:autoSpaceDE w:val="0"/>
        <w:autoSpaceDN w:val="0"/>
        <w:adjustRightInd w:val="0"/>
        <w:spacing w:after="34"/>
        <w:ind w:left="360"/>
        <w:jc w:val="both"/>
        <w:rPr>
          <w:rFonts w:cstheme="minorHAnsi"/>
          <w:color w:val="000000"/>
        </w:rPr>
      </w:pPr>
    </w:p>
    <w:p w14:paraId="37A36092" w14:textId="2D55DCB6" w:rsidR="001F643E" w:rsidRDefault="00AD03E5" w:rsidP="001F643E">
      <w:pPr>
        <w:pStyle w:val="ListParagraph"/>
        <w:numPr>
          <w:ilvl w:val="0"/>
          <w:numId w:val="21"/>
        </w:numPr>
        <w:autoSpaceDE w:val="0"/>
        <w:autoSpaceDN w:val="0"/>
        <w:adjustRightInd w:val="0"/>
        <w:spacing w:after="34"/>
        <w:jc w:val="both"/>
        <w:rPr>
          <w:rFonts w:cstheme="minorHAnsi"/>
          <w:color w:val="000000"/>
        </w:rPr>
      </w:pPr>
      <w:r>
        <w:rPr>
          <w:rFonts w:cstheme="minorHAnsi"/>
          <w:b/>
          <w:color w:val="000000"/>
          <w:u w:val="single"/>
        </w:rPr>
        <w:t>A One</w:t>
      </w:r>
      <w:r w:rsidR="001D4AFA">
        <w:rPr>
          <w:rFonts w:cstheme="minorHAnsi"/>
          <w:b/>
          <w:color w:val="000000"/>
          <w:u w:val="single"/>
        </w:rPr>
        <w:t xml:space="preserve"> (1) to Two (2)</w:t>
      </w:r>
      <w:r>
        <w:rPr>
          <w:rFonts w:cstheme="minorHAnsi"/>
          <w:b/>
          <w:color w:val="000000"/>
          <w:u w:val="single"/>
        </w:rPr>
        <w:t xml:space="preserve"> </w:t>
      </w:r>
      <w:r w:rsidR="001F643E">
        <w:rPr>
          <w:rFonts w:cstheme="minorHAnsi"/>
          <w:b/>
          <w:color w:val="000000"/>
          <w:u w:val="single"/>
        </w:rPr>
        <w:t>Page Pitch</w:t>
      </w:r>
      <w:r w:rsidR="001F643E" w:rsidRPr="00E84639">
        <w:rPr>
          <w:rFonts w:cstheme="minorHAnsi"/>
          <w:b/>
          <w:color w:val="000000"/>
        </w:rPr>
        <w:t xml:space="preserve"> </w:t>
      </w:r>
      <w:r>
        <w:rPr>
          <w:rFonts w:cstheme="minorHAnsi"/>
          <w:color w:val="000000"/>
        </w:rPr>
        <w:t xml:space="preserve">of no more than </w:t>
      </w:r>
      <w:r w:rsidR="001D4AFA">
        <w:rPr>
          <w:rFonts w:cstheme="minorHAnsi"/>
          <w:color w:val="000000"/>
        </w:rPr>
        <w:t xml:space="preserve">1000 </w:t>
      </w:r>
      <w:r w:rsidR="001F643E" w:rsidRPr="00F24E4F">
        <w:rPr>
          <w:rFonts w:cstheme="minorHAnsi"/>
          <w:color w:val="000000"/>
        </w:rPr>
        <w:t>words</w:t>
      </w:r>
      <w:r w:rsidR="001F643E">
        <w:rPr>
          <w:rFonts w:cstheme="minorHAnsi"/>
          <w:color w:val="000000"/>
        </w:rPr>
        <w:t xml:space="preserve"> </w:t>
      </w:r>
      <w:r w:rsidR="00676FC0">
        <w:rPr>
          <w:rFonts w:cstheme="minorHAnsi"/>
          <w:color w:val="000000"/>
        </w:rPr>
        <w:t xml:space="preserve">addressing </w:t>
      </w:r>
      <w:r w:rsidR="001F643E">
        <w:rPr>
          <w:rFonts w:cstheme="minorHAnsi"/>
          <w:color w:val="000000"/>
        </w:rPr>
        <w:t>how you have the skills and knowledge relevant to the position’s responsibilities</w:t>
      </w:r>
      <w:r w:rsidR="00676FC0">
        <w:rPr>
          <w:rFonts w:cstheme="minorHAnsi"/>
          <w:color w:val="000000"/>
        </w:rPr>
        <w:t>,</w:t>
      </w:r>
      <w:r w:rsidR="001F643E">
        <w:rPr>
          <w:rFonts w:cstheme="minorHAnsi"/>
          <w:color w:val="000000"/>
        </w:rPr>
        <w:t xml:space="preserve"> with reference to </w:t>
      </w:r>
      <w:r w:rsidR="00676FC0">
        <w:rPr>
          <w:rFonts w:cstheme="minorHAnsi"/>
          <w:color w:val="000000"/>
        </w:rPr>
        <w:t xml:space="preserve">your </w:t>
      </w:r>
      <w:r w:rsidR="001F643E">
        <w:rPr>
          <w:rFonts w:cstheme="minorHAnsi"/>
          <w:color w:val="000000"/>
        </w:rPr>
        <w:t>relevant qualifications and experience.</w:t>
      </w:r>
    </w:p>
    <w:p w14:paraId="11BC80F5" w14:textId="77777777" w:rsidR="001F643E" w:rsidRDefault="001F643E" w:rsidP="001F643E">
      <w:pPr>
        <w:pStyle w:val="ListParagraph"/>
        <w:autoSpaceDE w:val="0"/>
        <w:autoSpaceDN w:val="0"/>
        <w:adjustRightInd w:val="0"/>
        <w:spacing w:after="34"/>
        <w:ind w:left="360"/>
        <w:jc w:val="both"/>
        <w:rPr>
          <w:rFonts w:cstheme="minorHAnsi"/>
          <w:color w:val="000000"/>
        </w:rPr>
      </w:pPr>
    </w:p>
    <w:p w14:paraId="07ABE829" w14:textId="77777777" w:rsidR="001F643E" w:rsidRPr="00800612" w:rsidRDefault="001F643E" w:rsidP="001F643E">
      <w:pPr>
        <w:pStyle w:val="Caption"/>
        <w:numPr>
          <w:ilvl w:val="0"/>
          <w:numId w:val="21"/>
        </w:numPr>
        <w:rPr>
          <w:lang w:val="en-US"/>
        </w:rPr>
      </w:pPr>
      <w:r w:rsidRPr="000F4218">
        <w:rPr>
          <w:u w:val="single"/>
          <w:lang w:val="en-US"/>
        </w:rPr>
        <w:t xml:space="preserve">Provide contacts for two </w:t>
      </w:r>
      <w:proofErr w:type="gramStart"/>
      <w:r>
        <w:rPr>
          <w:u w:val="single"/>
          <w:lang w:val="en-US"/>
        </w:rPr>
        <w:t>r</w:t>
      </w:r>
      <w:r w:rsidRPr="000F4218">
        <w:rPr>
          <w:u w:val="single"/>
          <w:lang w:val="en-US"/>
        </w:rPr>
        <w:t>eferees</w:t>
      </w:r>
      <w:r w:rsidRPr="00355635">
        <w:rPr>
          <w:lang w:val="en-US"/>
        </w:rPr>
        <w:t xml:space="preserve">  </w:t>
      </w:r>
      <w:r>
        <w:rPr>
          <w:lang w:val="en-US"/>
        </w:rPr>
        <w:t>-</w:t>
      </w:r>
      <w:proofErr w:type="gramEnd"/>
      <w:r>
        <w:rPr>
          <w:lang w:val="en-US"/>
        </w:rPr>
        <w:t xml:space="preserve"> </w:t>
      </w:r>
      <w:r w:rsidRPr="000273FA">
        <w:rPr>
          <w:lang w:val="en-US"/>
        </w:rPr>
        <w:t xml:space="preserve">Complete </w:t>
      </w:r>
      <w:r>
        <w:rPr>
          <w:lang w:val="en-US"/>
        </w:rPr>
        <w:t>Attachment B</w:t>
      </w:r>
    </w:p>
    <w:p w14:paraId="68F6265D" w14:textId="77777777" w:rsidR="001F643E" w:rsidRDefault="001F643E" w:rsidP="001F643E">
      <w:pPr>
        <w:ind w:right="-170"/>
        <w:jc w:val="both"/>
      </w:pPr>
      <w:r>
        <w:t xml:space="preserve">You need to provide contacts for two referees who are familiar with your professional as well as personal skills and competence.  In most cases referees are not contacted unless you are shortlisted for the position, however if we have a tight </w:t>
      </w:r>
      <w:proofErr w:type="gramStart"/>
      <w:r>
        <w:t>timeframe</w:t>
      </w:r>
      <w:proofErr w:type="gramEnd"/>
      <w:r>
        <w:t xml:space="preserve"> we may contact referees before interviews.</w:t>
      </w:r>
    </w:p>
    <w:p w14:paraId="462AA3D6" w14:textId="77777777" w:rsidR="001F643E" w:rsidRDefault="001F643E" w:rsidP="001F643E">
      <w:pPr>
        <w:ind w:right="-91"/>
      </w:pPr>
    </w:p>
    <w:p w14:paraId="6CDC31B7" w14:textId="77777777" w:rsidR="001F643E" w:rsidRPr="000273FA" w:rsidRDefault="001F643E" w:rsidP="001F643E">
      <w:pPr>
        <w:pStyle w:val="Caption"/>
        <w:numPr>
          <w:ilvl w:val="0"/>
          <w:numId w:val="21"/>
        </w:numPr>
        <w:rPr>
          <w:b w:val="0"/>
          <w:iCs/>
        </w:rPr>
      </w:pPr>
      <w:proofErr w:type="gramStart"/>
      <w:r>
        <w:rPr>
          <w:i/>
        </w:rPr>
        <w:t xml:space="preserve">Optional  </w:t>
      </w:r>
      <w:r w:rsidRPr="000F4218">
        <w:rPr>
          <w:u w:val="single"/>
        </w:rPr>
        <w:t>Equity</w:t>
      </w:r>
      <w:proofErr w:type="gramEnd"/>
      <w:r w:rsidRPr="000F4218">
        <w:rPr>
          <w:u w:val="single"/>
        </w:rPr>
        <w:t xml:space="preserve"> and Diversity Data Sheet </w:t>
      </w:r>
      <w:r w:rsidRPr="00355635">
        <w:t xml:space="preserve"> </w:t>
      </w:r>
      <w:r>
        <w:t>-  Attachment C</w:t>
      </w:r>
    </w:p>
    <w:p w14:paraId="566C25AD" w14:textId="77777777" w:rsidR="001F643E" w:rsidRDefault="001F643E" w:rsidP="001F643E">
      <w:pPr>
        <w:ind w:right="-91"/>
        <w:rPr>
          <w:iCs/>
        </w:rPr>
      </w:pPr>
      <w:r>
        <w:rPr>
          <w:iCs/>
        </w:rPr>
        <w:t xml:space="preserve">The form is attached. </w:t>
      </w:r>
    </w:p>
    <w:p w14:paraId="0DEE42C8" w14:textId="77777777" w:rsidR="001F643E" w:rsidRDefault="001F643E" w:rsidP="001F643E">
      <w:pPr>
        <w:ind w:right="-91"/>
        <w:rPr>
          <w:lang w:val="en-US"/>
        </w:rPr>
      </w:pPr>
      <w:r w:rsidRPr="00E250D7">
        <w:rPr>
          <w:lang w:val="en-US"/>
        </w:rPr>
        <w:t xml:space="preserve">The Equity and Diversity data sheet </w:t>
      </w:r>
      <w:r>
        <w:rPr>
          <w:lang w:val="en-US"/>
        </w:rPr>
        <w:t xml:space="preserve">is not compulsory, however, it </w:t>
      </w:r>
      <w:r w:rsidRPr="00E250D7">
        <w:rPr>
          <w:lang w:val="en-US"/>
        </w:rPr>
        <w:t xml:space="preserve">helps us to ensure we are targeting a diverse range of potential employees and it enables applicants to bring to our attention any specific needs they might have – for example </w:t>
      </w:r>
      <w:r>
        <w:rPr>
          <w:lang w:val="en-US"/>
        </w:rPr>
        <w:t>highlighting any disabilities which may need to be taken into consideration at the interview venue.</w:t>
      </w:r>
    </w:p>
    <w:p w14:paraId="08849979" w14:textId="723F7620" w:rsidR="00950328" w:rsidRDefault="00950328" w:rsidP="00950328">
      <w:pPr>
        <w:ind w:right="-91"/>
        <w:rPr>
          <w:lang w:val="en-US"/>
        </w:rPr>
      </w:pPr>
    </w:p>
    <w:p w14:paraId="7B3417FE" w14:textId="77777777" w:rsidR="00950328" w:rsidRDefault="00950328" w:rsidP="00950328">
      <w:pPr>
        <w:ind w:right="-91"/>
        <w:rPr>
          <w:lang w:val="en-US"/>
        </w:rPr>
      </w:pPr>
    </w:p>
    <w:p w14:paraId="18897119" w14:textId="77777777" w:rsidR="00950328" w:rsidRDefault="00950328" w:rsidP="00950328">
      <w:pPr>
        <w:ind w:right="-91"/>
        <w:rPr>
          <w:lang w:val="en-US"/>
        </w:rPr>
      </w:pPr>
    </w:p>
    <w:p w14:paraId="6BC48F71" w14:textId="77777777" w:rsidR="00950328" w:rsidRPr="00800612" w:rsidRDefault="00950328" w:rsidP="00950328">
      <w:pPr>
        <w:ind w:right="-91"/>
        <w:rPr>
          <w:lang w:val="en-US"/>
        </w:rPr>
      </w:pPr>
    </w:p>
    <w:p w14:paraId="6EBFC734" w14:textId="07A3A2A3" w:rsidR="00950328" w:rsidRDefault="001D4AFA" w:rsidP="00950328">
      <w:pPr>
        <w:rPr>
          <w:b/>
          <w:bCs/>
          <w:color w:val="000080"/>
          <w:sz w:val="20"/>
          <w:szCs w:val="20"/>
        </w:rPr>
      </w:pPr>
      <w:r>
        <w:rPr>
          <w:noProof/>
        </w:rPr>
        <mc:AlternateContent>
          <mc:Choice Requires="wps">
            <w:drawing>
              <wp:anchor distT="0" distB="0" distL="114300" distR="114300" simplePos="0" relativeHeight="251659264" behindDoc="0" locked="0" layoutInCell="1" allowOverlap="1" wp14:anchorId="0C41C35A" wp14:editId="2D461FA8">
                <wp:simplePos x="0" y="0"/>
                <wp:positionH relativeFrom="page">
                  <wp:posOffset>600075</wp:posOffset>
                </wp:positionH>
                <wp:positionV relativeFrom="paragraph">
                  <wp:posOffset>-478155</wp:posOffset>
                </wp:positionV>
                <wp:extent cx="6477000" cy="21907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190750"/>
                        </a:xfrm>
                        <a:prstGeom prst="rect">
                          <a:avLst/>
                        </a:prstGeom>
                        <a:solidFill>
                          <a:srgbClr val="FFFFFF"/>
                        </a:solidFill>
                        <a:ln w="9525">
                          <a:solidFill>
                            <a:srgbClr val="000000"/>
                          </a:solidFill>
                          <a:miter lim="800000"/>
                          <a:headEnd/>
                          <a:tailEnd/>
                        </a:ln>
                      </wps:spPr>
                      <wps:txbx>
                        <w:txbxContent>
                          <w:p w14:paraId="7FFF7846" w14:textId="0DE56F01" w:rsidR="00950328" w:rsidRDefault="00950328" w:rsidP="007F524D">
                            <w:pPr>
                              <w:ind w:right="-22"/>
                              <w:jc w:val="both"/>
                              <w:rPr>
                                <w:rFonts w:ascii="Arial" w:hAnsi="Arial" w:cs="Arial"/>
                                <w:bCs/>
                              </w:rPr>
                            </w:pPr>
                            <w:r w:rsidRPr="00D8646A">
                              <w:rPr>
                                <w:b/>
                                <w:lang w:val="en-US"/>
                              </w:rPr>
                              <w:t xml:space="preserve">Your </w:t>
                            </w:r>
                            <w:r>
                              <w:rPr>
                                <w:b/>
                                <w:lang w:val="en-US"/>
                              </w:rPr>
                              <w:t xml:space="preserve">completed </w:t>
                            </w:r>
                            <w:r w:rsidRPr="00D8646A">
                              <w:rPr>
                                <w:b/>
                                <w:lang w:val="en-US"/>
                              </w:rPr>
                              <w:t xml:space="preserve">application </w:t>
                            </w:r>
                            <w:r>
                              <w:rPr>
                                <w:b/>
                                <w:lang w:val="en-US"/>
                              </w:rPr>
                              <w:t>package</w:t>
                            </w:r>
                            <w:r w:rsidRPr="00D8646A">
                              <w:rPr>
                                <w:b/>
                                <w:lang w:val="en-US"/>
                              </w:rPr>
                              <w:t xml:space="preserve"> </w:t>
                            </w:r>
                            <w:r>
                              <w:rPr>
                                <w:b/>
                                <w:lang w:val="en-US"/>
                              </w:rPr>
                              <w:t>must</w:t>
                            </w:r>
                            <w:r w:rsidRPr="00D8646A">
                              <w:rPr>
                                <w:b/>
                                <w:lang w:val="en-US"/>
                              </w:rPr>
                              <w:t xml:space="preserve"> be emailed </w:t>
                            </w:r>
                            <w:r w:rsidRPr="00D50BCB">
                              <w:rPr>
                                <w:b/>
                                <w:lang w:val="en-US"/>
                              </w:rPr>
                              <w:t xml:space="preserve">by </w:t>
                            </w:r>
                            <w:r w:rsidR="006E169B" w:rsidRPr="006E169B">
                              <w:rPr>
                                <w:b/>
                                <w:u w:val="single"/>
                                <w:lang w:val="en-US"/>
                              </w:rPr>
                              <w:t>5</w:t>
                            </w:r>
                            <w:r w:rsidRPr="00D50BCB">
                              <w:rPr>
                                <w:b/>
                                <w:u w:val="single"/>
                                <w:lang w:val="en-US"/>
                              </w:rPr>
                              <w:t xml:space="preserve">:00pm, </w:t>
                            </w:r>
                            <w:r w:rsidR="001D4AFA">
                              <w:rPr>
                                <w:b/>
                                <w:u w:val="single"/>
                                <w:lang w:val="en-US"/>
                              </w:rPr>
                              <w:t>31 Decem</w:t>
                            </w:r>
                            <w:r w:rsidR="00620BBD" w:rsidRPr="00F24E4F">
                              <w:rPr>
                                <w:b/>
                                <w:u w:val="single"/>
                                <w:lang w:val="en-US"/>
                              </w:rPr>
                              <w:t>ber</w:t>
                            </w:r>
                            <w:r w:rsidR="006E169B" w:rsidRPr="00F24E4F">
                              <w:rPr>
                                <w:b/>
                                <w:u w:val="single"/>
                                <w:lang w:val="en-US"/>
                              </w:rPr>
                              <w:t xml:space="preserve"> 2020</w:t>
                            </w:r>
                            <w:r>
                              <w:rPr>
                                <w:b/>
                                <w:lang w:val="en-US"/>
                              </w:rPr>
                              <w:t xml:space="preserve"> (</w:t>
                            </w:r>
                            <w:r w:rsidRPr="00C5614D">
                              <w:rPr>
                                <w:b/>
                                <w:lang w:val="en-US"/>
                              </w:rPr>
                              <w:t>Kuala Lumpur time) to</w:t>
                            </w:r>
                            <w:r w:rsidRPr="00B95E94">
                              <w:rPr>
                                <w:b/>
                                <w:color w:val="FF0000"/>
                                <w:lang w:val="en-US"/>
                              </w:rPr>
                              <w:t xml:space="preserve"> </w:t>
                            </w:r>
                            <w:hyperlink r:id="rId9" w:history="1">
                              <w:r w:rsidR="009046CF" w:rsidRPr="00D60F94">
                                <w:rPr>
                                  <w:rStyle w:val="Hyperlink"/>
                                  <w:rFonts w:ascii="Arial" w:hAnsi="Arial" w:cs="Arial"/>
                                  <w:bCs/>
                                </w:rPr>
                                <w:t>ahcklrecruit@dfat.gov.au</w:t>
                              </w:r>
                            </w:hyperlink>
                          </w:p>
                          <w:p w14:paraId="1262F9DC" w14:textId="77777777" w:rsidR="00950328" w:rsidRDefault="00950328" w:rsidP="007F524D">
                            <w:pPr>
                              <w:jc w:val="both"/>
                              <w:rPr>
                                <w:rStyle w:val="Hyperlink"/>
                                <w:rFonts w:ascii="Times" w:hAnsi="Times"/>
                              </w:rPr>
                            </w:pPr>
                          </w:p>
                          <w:p w14:paraId="7A182F28" w14:textId="77777777" w:rsidR="00950328" w:rsidRPr="00FB1B13" w:rsidRDefault="00950328" w:rsidP="007F524D">
                            <w:pPr>
                              <w:jc w:val="both"/>
                              <w:rPr>
                                <w:b/>
                                <w:bCs/>
                                <w:color w:val="000080"/>
                                <w:sz w:val="20"/>
                                <w:szCs w:val="20"/>
                                <w:u w:val="single"/>
                              </w:rPr>
                            </w:pPr>
                            <w:r w:rsidRPr="00FB1B13">
                              <w:rPr>
                                <w:b/>
                                <w:u w:val="single"/>
                                <w:lang w:val="en-US"/>
                              </w:rPr>
                              <w:t xml:space="preserve">Late or incomplete applications </w:t>
                            </w:r>
                            <w:r w:rsidR="00676FC0">
                              <w:rPr>
                                <w:b/>
                                <w:u w:val="single"/>
                                <w:lang w:val="en-US"/>
                              </w:rPr>
                              <w:t xml:space="preserve">that do not address the selection criteria </w:t>
                            </w:r>
                            <w:r w:rsidRPr="00FB1B13">
                              <w:rPr>
                                <w:b/>
                                <w:u w:val="single"/>
                                <w:lang w:val="en-US"/>
                              </w:rPr>
                              <w:t>will not be taken into consideration.</w:t>
                            </w:r>
                          </w:p>
                          <w:p w14:paraId="0CD60141" w14:textId="77777777" w:rsidR="00950328" w:rsidRDefault="00950328" w:rsidP="007F524D">
                            <w:pPr>
                              <w:jc w:val="both"/>
                              <w:rPr>
                                <w:b/>
                                <w:bCs/>
                                <w:color w:val="000080"/>
                                <w:sz w:val="20"/>
                                <w:szCs w:val="20"/>
                              </w:rPr>
                            </w:pPr>
                          </w:p>
                          <w:p w14:paraId="08FAC780" w14:textId="77777777" w:rsidR="00950328" w:rsidRPr="00745446" w:rsidRDefault="00950328" w:rsidP="007F524D">
                            <w:pPr>
                              <w:jc w:val="both"/>
                              <w:rPr>
                                <w:b/>
                                <w:bCs/>
                              </w:rPr>
                            </w:pPr>
                            <w:r w:rsidRPr="00745446">
                              <w:rPr>
                                <w:b/>
                                <w:bCs/>
                              </w:rPr>
                              <w:t xml:space="preserve">We thank all applicants for their interest; however only those selected for an interview will be contacted. The </w:t>
                            </w:r>
                            <w:r>
                              <w:rPr>
                                <w:b/>
                                <w:bCs/>
                              </w:rPr>
                              <w:t xml:space="preserve">Australian High Commission is </w:t>
                            </w:r>
                            <w:r w:rsidRPr="00745446">
                              <w:rPr>
                                <w:b/>
                                <w:bCs/>
                              </w:rPr>
                              <w:t>committed to protecting the privacy of your personal information. Information provided will be used for recruitment and employment purposes only.</w:t>
                            </w:r>
                          </w:p>
                          <w:p w14:paraId="17C42569" w14:textId="77777777" w:rsidR="00950328" w:rsidRDefault="00950328" w:rsidP="007F524D">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41C35A" id="_x0000_t202" coordsize="21600,21600" o:spt="202" path="m,l,21600r21600,l21600,xe">
                <v:stroke joinstyle="miter"/>
                <v:path gradientshapeok="t" o:connecttype="rect"/>
              </v:shapetype>
              <v:shape id="Text Box 2" o:spid="_x0000_s1026" type="#_x0000_t202" style="position:absolute;margin-left:47.25pt;margin-top:-37.65pt;width:510pt;height:1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">
                <v:textbox>
                  <w:txbxContent>
                    <w:p w14:paraId="7FFF7846" w14:textId="0DE56F01" w:rsidR="00950328" w:rsidRDefault="00950328" w:rsidP="007F524D">
                      <w:pPr>
                        <w:ind w:right="-22"/>
                        <w:jc w:val="both"/>
                        <w:rPr>
                          <w:rFonts w:ascii="Arial" w:hAnsi="Arial" w:cs="Arial"/>
                          <w:bCs/>
                        </w:rPr>
                      </w:pPr>
                      <w:r w:rsidRPr="00D8646A">
                        <w:rPr>
                          <w:b/>
                          <w:lang w:val="en-US"/>
                        </w:rPr>
                        <w:t xml:space="preserve">Your </w:t>
                      </w:r>
                      <w:r>
                        <w:rPr>
                          <w:b/>
                          <w:lang w:val="en-US"/>
                        </w:rPr>
                        <w:t xml:space="preserve">completed </w:t>
                      </w:r>
                      <w:r w:rsidRPr="00D8646A">
                        <w:rPr>
                          <w:b/>
                          <w:lang w:val="en-US"/>
                        </w:rPr>
                        <w:t xml:space="preserve">application </w:t>
                      </w:r>
                      <w:r>
                        <w:rPr>
                          <w:b/>
                          <w:lang w:val="en-US"/>
                        </w:rPr>
                        <w:t>package</w:t>
                      </w:r>
                      <w:r w:rsidRPr="00D8646A">
                        <w:rPr>
                          <w:b/>
                          <w:lang w:val="en-US"/>
                        </w:rPr>
                        <w:t xml:space="preserve"> </w:t>
                      </w:r>
                      <w:r>
                        <w:rPr>
                          <w:b/>
                          <w:lang w:val="en-US"/>
                        </w:rPr>
                        <w:t>must</w:t>
                      </w:r>
                      <w:r w:rsidRPr="00D8646A">
                        <w:rPr>
                          <w:b/>
                          <w:lang w:val="en-US"/>
                        </w:rPr>
                        <w:t xml:space="preserve"> be emailed </w:t>
                      </w:r>
                      <w:r w:rsidRPr="00D50BCB">
                        <w:rPr>
                          <w:b/>
                          <w:lang w:val="en-US"/>
                        </w:rPr>
                        <w:t xml:space="preserve">by </w:t>
                      </w:r>
                      <w:r w:rsidR="006E169B" w:rsidRPr="006E169B">
                        <w:rPr>
                          <w:b/>
                          <w:u w:val="single"/>
                          <w:lang w:val="en-US"/>
                        </w:rPr>
                        <w:t>5</w:t>
                      </w:r>
                      <w:r w:rsidRPr="00D50BCB">
                        <w:rPr>
                          <w:b/>
                          <w:u w:val="single"/>
                          <w:lang w:val="en-US"/>
                        </w:rPr>
                        <w:t xml:space="preserve">:00pm, </w:t>
                      </w:r>
                      <w:r w:rsidR="001D4AFA">
                        <w:rPr>
                          <w:b/>
                          <w:u w:val="single"/>
                          <w:lang w:val="en-US"/>
                        </w:rPr>
                        <w:t>31 Decem</w:t>
                      </w:r>
                      <w:r w:rsidR="00620BBD" w:rsidRPr="00F24E4F">
                        <w:rPr>
                          <w:b/>
                          <w:u w:val="single"/>
                          <w:lang w:val="en-US"/>
                        </w:rPr>
                        <w:t>ber</w:t>
                      </w:r>
                      <w:r w:rsidR="006E169B" w:rsidRPr="00F24E4F">
                        <w:rPr>
                          <w:b/>
                          <w:u w:val="single"/>
                          <w:lang w:val="en-US"/>
                        </w:rPr>
                        <w:t xml:space="preserve"> 2020</w:t>
                      </w:r>
                      <w:r>
                        <w:rPr>
                          <w:b/>
                          <w:lang w:val="en-US"/>
                        </w:rPr>
                        <w:t xml:space="preserve"> (</w:t>
                      </w:r>
                      <w:r w:rsidRPr="00C5614D">
                        <w:rPr>
                          <w:b/>
                          <w:lang w:val="en-US"/>
                        </w:rPr>
                        <w:t>Kuala Lumpur time) to</w:t>
                      </w:r>
                      <w:r w:rsidRPr="00B95E94">
                        <w:rPr>
                          <w:b/>
                          <w:color w:val="FF0000"/>
                          <w:lang w:val="en-US"/>
                        </w:rPr>
                        <w:t xml:space="preserve"> </w:t>
                      </w:r>
                      <w:hyperlink r:id="rId10" w:history="1">
                        <w:r w:rsidR="009046CF" w:rsidRPr="00D60F94">
                          <w:rPr>
                            <w:rStyle w:val="Hyperlink"/>
                            <w:rFonts w:ascii="Arial" w:hAnsi="Arial" w:cs="Arial"/>
                            <w:bCs/>
                          </w:rPr>
                          <w:t>ahcklrecruit@dfat.gov.au</w:t>
                        </w:r>
                      </w:hyperlink>
                    </w:p>
                    <w:p w14:paraId="1262F9DC" w14:textId="77777777" w:rsidR="00950328" w:rsidRDefault="00950328" w:rsidP="007F524D">
                      <w:pPr>
                        <w:jc w:val="both"/>
                        <w:rPr>
                          <w:rStyle w:val="Hyperlink"/>
                          <w:rFonts w:ascii="Times" w:hAnsi="Times"/>
                        </w:rPr>
                      </w:pPr>
                    </w:p>
                    <w:p w14:paraId="7A182F28" w14:textId="77777777" w:rsidR="00950328" w:rsidRPr="00FB1B13" w:rsidRDefault="00950328" w:rsidP="007F524D">
                      <w:pPr>
                        <w:jc w:val="both"/>
                        <w:rPr>
                          <w:b/>
                          <w:bCs/>
                          <w:color w:val="000080"/>
                          <w:sz w:val="20"/>
                          <w:szCs w:val="20"/>
                          <w:u w:val="single"/>
                        </w:rPr>
                      </w:pPr>
                      <w:r w:rsidRPr="00FB1B13">
                        <w:rPr>
                          <w:b/>
                          <w:u w:val="single"/>
                          <w:lang w:val="en-US"/>
                        </w:rPr>
                        <w:t xml:space="preserve">Late or incomplete applications </w:t>
                      </w:r>
                      <w:r w:rsidR="00676FC0">
                        <w:rPr>
                          <w:b/>
                          <w:u w:val="single"/>
                          <w:lang w:val="en-US"/>
                        </w:rPr>
                        <w:t xml:space="preserve">that do not address the selection criteria </w:t>
                      </w:r>
                      <w:r w:rsidRPr="00FB1B13">
                        <w:rPr>
                          <w:b/>
                          <w:u w:val="single"/>
                          <w:lang w:val="en-US"/>
                        </w:rPr>
                        <w:t>will not be taken into consideration.</w:t>
                      </w:r>
                    </w:p>
                    <w:p w14:paraId="0CD60141" w14:textId="77777777" w:rsidR="00950328" w:rsidRDefault="00950328" w:rsidP="007F524D">
                      <w:pPr>
                        <w:jc w:val="both"/>
                        <w:rPr>
                          <w:b/>
                          <w:bCs/>
                          <w:color w:val="000080"/>
                          <w:sz w:val="20"/>
                          <w:szCs w:val="20"/>
                        </w:rPr>
                      </w:pPr>
                    </w:p>
                    <w:p w14:paraId="08FAC780" w14:textId="77777777" w:rsidR="00950328" w:rsidRPr="00745446" w:rsidRDefault="00950328" w:rsidP="007F524D">
                      <w:pPr>
                        <w:jc w:val="both"/>
                        <w:rPr>
                          <w:b/>
                          <w:bCs/>
                        </w:rPr>
                      </w:pPr>
                      <w:r w:rsidRPr="00745446">
                        <w:rPr>
                          <w:b/>
                          <w:bCs/>
                        </w:rPr>
                        <w:t xml:space="preserve">We thank all applicants for their interest; however only those selected for an interview will be contacted. The </w:t>
                      </w:r>
                      <w:r>
                        <w:rPr>
                          <w:b/>
                          <w:bCs/>
                        </w:rPr>
                        <w:t xml:space="preserve">Australian High Commission is </w:t>
                      </w:r>
                      <w:r w:rsidRPr="00745446">
                        <w:rPr>
                          <w:b/>
                          <w:bCs/>
                        </w:rPr>
                        <w:t>committed to protecting the privacy of your personal information. Information provided will be used for recruitment and employment purposes only.</w:t>
                      </w:r>
                    </w:p>
                    <w:p w14:paraId="17C42569" w14:textId="77777777" w:rsidR="00950328" w:rsidRDefault="00950328" w:rsidP="007F524D">
                      <w:pPr>
                        <w:jc w:val="both"/>
                      </w:pPr>
                    </w:p>
                  </w:txbxContent>
                </v:textbox>
                <w10:wrap anchorx="page"/>
              </v:shape>
            </w:pict>
          </mc:Fallback>
        </mc:AlternateContent>
      </w:r>
    </w:p>
    <w:p w14:paraId="4E49F81F" w14:textId="77777777" w:rsidR="00950328" w:rsidRDefault="00950328" w:rsidP="00950328">
      <w:pPr>
        <w:rPr>
          <w:b/>
          <w:bCs/>
          <w:color w:val="000080"/>
          <w:sz w:val="20"/>
          <w:szCs w:val="20"/>
        </w:rPr>
      </w:pPr>
    </w:p>
    <w:p w14:paraId="06C09C33" w14:textId="77777777" w:rsidR="00950328" w:rsidRDefault="00950328" w:rsidP="00950328">
      <w:pPr>
        <w:rPr>
          <w:b/>
          <w:bCs/>
          <w:color w:val="000080"/>
          <w:sz w:val="20"/>
          <w:szCs w:val="20"/>
        </w:rPr>
      </w:pPr>
    </w:p>
    <w:p w14:paraId="26350953" w14:textId="77777777" w:rsidR="00950328" w:rsidRDefault="00950328" w:rsidP="00950328">
      <w:pPr>
        <w:rPr>
          <w:b/>
          <w:bCs/>
          <w:color w:val="000080"/>
          <w:sz w:val="20"/>
          <w:szCs w:val="20"/>
        </w:rPr>
      </w:pPr>
    </w:p>
    <w:p w14:paraId="5BB382DA" w14:textId="77777777" w:rsidR="00950328" w:rsidRDefault="00950328" w:rsidP="00950328">
      <w:pPr>
        <w:rPr>
          <w:b/>
          <w:bCs/>
          <w:color w:val="000080"/>
          <w:sz w:val="20"/>
          <w:szCs w:val="20"/>
        </w:rPr>
      </w:pPr>
    </w:p>
    <w:p w14:paraId="10AFCCE6" w14:textId="77777777" w:rsidR="00950328" w:rsidRDefault="00950328" w:rsidP="00950328">
      <w:pPr>
        <w:rPr>
          <w:b/>
          <w:bCs/>
          <w:color w:val="000080"/>
          <w:sz w:val="20"/>
          <w:szCs w:val="20"/>
        </w:rPr>
      </w:pPr>
    </w:p>
    <w:p w14:paraId="43545604" w14:textId="77777777" w:rsidR="00950328" w:rsidRDefault="00950328" w:rsidP="00950328">
      <w:pPr>
        <w:rPr>
          <w:b/>
          <w:bCs/>
          <w:color w:val="000080"/>
          <w:sz w:val="20"/>
          <w:szCs w:val="20"/>
        </w:rPr>
      </w:pPr>
    </w:p>
    <w:p w14:paraId="1574B5B7" w14:textId="77777777" w:rsidR="00950328" w:rsidRDefault="00950328" w:rsidP="00950328">
      <w:pPr>
        <w:rPr>
          <w:b/>
          <w:bCs/>
          <w:color w:val="000080"/>
          <w:sz w:val="20"/>
          <w:szCs w:val="20"/>
        </w:rPr>
      </w:pPr>
    </w:p>
    <w:p w14:paraId="396BF44A" w14:textId="77777777" w:rsidR="00950328" w:rsidRDefault="00950328" w:rsidP="00950328">
      <w:pPr>
        <w:rPr>
          <w:b/>
          <w:bCs/>
          <w:color w:val="000080"/>
          <w:sz w:val="20"/>
          <w:szCs w:val="20"/>
        </w:rPr>
      </w:pPr>
      <w:r>
        <w:rPr>
          <w:b/>
          <w:bCs/>
          <w:color w:val="000080"/>
          <w:sz w:val="20"/>
          <w:szCs w:val="20"/>
        </w:rPr>
        <w:br w:type="page"/>
      </w:r>
    </w:p>
    <w:p w14:paraId="7D87874E" w14:textId="77777777" w:rsidR="00950328" w:rsidRPr="0022440C" w:rsidRDefault="00950328" w:rsidP="00950328">
      <w:pPr>
        <w:pBdr>
          <w:top w:val="single" w:sz="4" w:space="1" w:color="auto"/>
          <w:left w:val="single" w:sz="4" w:space="4" w:color="auto"/>
          <w:bottom w:val="single" w:sz="4" w:space="1" w:color="auto"/>
          <w:right w:val="single" w:sz="4" w:space="4" w:color="auto"/>
        </w:pBdr>
        <w:shd w:val="clear" w:color="auto" w:fill="0070C0"/>
        <w:rPr>
          <w:b/>
          <w:bCs/>
          <w:color w:val="FFFFFF"/>
          <w:sz w:val="28"/>
          <w:szCs w:val="28"/>
          <w:u w:val="single"/>
        </w:rPr>
      </w:pPr>
      <w:r w:rsidRPr="00377C78">
        <w:rPr>
          <w:b/>
          <w:bCs/>
          <w:color w:val="FFFFFF"/>
        </w:rPr>
        <w:lastRenderedPageBreak/>
        <w:t xml:space="preserve">ATTACHMENT </w:t>
      </w:r>
      <w:proofErr w:type="gramStart"/>
      <w:r>
        <w:rPr>
          <w:b/>
          <w:color w:val="FFFFFF"/>
        </w:rPr>
        <w:t>A</w:t>
      </w:r>
      <w:proofErr w:type="gramEnd"/>
      <w:r w:rsidRPr="00377C78">
        <w:rPr>
          <w:b/>
          <w:color w:val="FFFFFF"/>
        </w:rPr>
        <w:tab/>
      </w:r>
      <w:r w:rsidRPr="00377C78">
        <w:rPr>
          <w:b/>
          <w:color w:val="FFFFFF"/>
        </w:rPr>
        <w:tab/>
      </w:r>
      <w:r w:rsidRPr="0022440C">
        <w:rPr>
          <w:b/>
          <w:bCs/>
          <w:color w:val="FFFFFF"/>
          <w:sz w:val="28"/>
          <w:szCs w:val="28"/>
        </w:rPr>
        <w:t>Employment &amp; Qualification Background</w:t>
      </w:r>
    </w:p>
    <w:p w14:paraId="535EC607" w14:textId="77777777" w:rsidR="00950328" w:rsidRPr="00E250D7" w:rsidRDefault="00950328" w:rsidP="00950328">
      <w:pPr>
        <w:rPr>
          <w:sz w:val="4"/>
          <w:szCs w:val="4"/>
        </w:rPr>
      </w:pPr>
    </w:p>
    <w:p w14:paraId="75DFDCC5" w14:textId="77777777" w:rsidR="00950328" w:rsidRPr="00E250D7" w:rsidRDefault="00950328" w:rsidP="00950328">
      <w:pPr>
        <w:pStyle w:val="BodyText"/>
        <w:autoSpaceDE w:val="0"/>
        <w:autoSpaceDN w:val="0"/>
        <w:adjustRightInd w:val="0"/>
        <w:rPr>
          <w:b/>
          <w:bCs/>
          <w:sz w:val="20"/>
          <w:szCs w:val="20"/>
        </w:rPr>
      </w:pPr>
      <w:r w:rsidRPr="00E250D7">
        <w:rPr>
          <w:b/>
          <w:bCs/>
          <w:sz w:val="20"/>
          <w:szCs w:val="20"/>
        </w:rPr>
        <w:t>1. Personal Particulars</w:t>
      </w:r>
    </w:p>
    <w:tbl>
      <w:tblPr>
        <w:tblW w:w="1034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4"/>
        <w:gridCol w:w="4483"/>
        <w:gridCol w:w="4756"/>
      </w:tblGrid>
      <w:tr w:rsidR="00950328" w:rsidRPr="00E250D7" w14:paraId="1AAF2DD1" w14:textId="77777777" w:rsidTr="008D7C17">
        <w:trPr>
          <w:trHeight w:hRule="exact" w:val="246"/>
        </w:trPr>
        <w:tc>
          <w:tcPr>
            <w:tcW w:w="1104"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282576CA" w14:textId="77777777" w:rsidR="00950328" w:rsidRPr="00E250D7" w:rsidRDefault="00950328" w:rsidP="00384C8F">
            <w:pPr>
              <w:pStyle w:val="Heading2"/>
              <w:rPr>
                <w:i w:val="0"/>
                <w:iCs w:val="0"/>
                <w:sz w:val="16"/>
                <w:szCs w:val="16"/>
              </w:rPr>
            </w:pPr>
            <w:r w:rsidRPr="00E250D7">
              <w:rPr>
                <w:i w:val="0"/>
                <w:iCs w:val="0"/>
                <w:sz w:val="16"/>
                <w:szCs w:val="16"/>
              </w:rPr>
              <w:t>Title</w:t>
            </w:r>
          </w:p>
        </w:tc>
        <w:tc>
          <w:tcPr>
            <w:tcW w:w="4483"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404AFBB9" w14:textId="77777777" w:rsidR="00950328" w:rsidRPr="00E250D7" w:rsidRDefault="00950328" w:rsidP="00384C8F">
            <w:pPr>
              <w:rPr>
                <w:b/>
                <w:bCs/>
                <w:sz w:val="16"/>
                <w:szCs w:val="16"/>
              </w:rPr>
            </w:pPr>
            <w:r w:rsidRPr="00E250D7">
              <w:rPr>
                <w:b/>
                <w:bCs/>
                <w:sz w:val="16"/>
                <w:szCs w:val="16"/>
              </w:rPr>
              <w:t>Surname</w:t>
            </w:r>
          </w:p>
        </w:tc>
        <w:tc>
          <w:tcPr>
            <w:tcW w:w="4756"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17A7C7F8" w14:textId="77777777" w:rsidR="00950328" w:rsidRPr="00E250D7" w:rsidRDefault="00950328" w:rsidP="00384C8F">
            <w:pPr>
              <w:rPr>
                <w:b/>
                <w:bCs/>
                <w:sz w:val="16"/>
                <w:szCs w:val="16"/>
              </w:rPr>
            </w:pPr>
            <w:r w:rsidRPr="00E250D7">
              <w:rPr>
                <w:b/>
                <w:bCs/>
                <w:sz w:val="16"/>
                <w:szCs w:val="16"/>
              </w:rPr>
              <w:t>Given Name(s)</w:t>
            </w:r>
          </w:p>
        </w:tc>
      </w:tr>
      <w:tr w:rsidR="00950328" w:rsidRPr="00E250D7" w14:paraId="3DE20FB9" w14:textId="77777777" w:rsidTr="008D7C17">
        <w:trPr>
          <w:trHeight w:hRule="exact" w:val="366"/>
        </w:trPr>
        <w:tc>
          <w:tcPr>
            <w:tcW w:w="1104"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4D7D71A8" w14:textId="77777777" w:rsidR="00950328" w:rsidRPr="00E250D7" w:rsidRDefault="00950328" w:rsidP="00384C8F">
            <w:pPr>
              <w:rPr>
                <w:sz w:val="20"/>
                <w:szCs w:val="20"/>
              </w:rPr>
            </w:pPr>
            <w:r w:rsidRPr="00E250D7">
              <w:rPr>
                <w:sz w:val="20"/>
                <w:szCs w:val="20"/>
              </w:rPr>
              <w:fldChar w:fldCharType="begin">
                <w:ffData>
                  <w:name w:val="Text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83"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607E25DA" w14:textId="77777777" w:rsidR="00950328" w:rsidRPr="00E250D7" w:rsidRDefault="00950328" w:rsidP="00384C8F">
            <w:pPr>
              <w:rPr>
                <w:sz w:val="20"/>
                <w:szCs w:val="20"/>
              </w:rPr>
            </w:pPr>
          </w:p>
        </w:tc>
        <w:tc>
          <w:tcPr>
            <w:tcW w:w="4756"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627F04A5" w14:textId="77777777" w:rsidR="00950328" w:rsidRPr="00E250D7" w:rsidRDefault="00950328" w:rsidP="00384C8F">
            <w:pPr>
              <w:rPr>
                <w:sz w:val="20"/>
                <w:szCs w:val="20"/>
              </w:rPr>
            </w:pPr>
            <w:r w:rsidRPr="00E250D7">
              <w:rPr>
                <w:sz w:val="20"/>
                <w:szCs w:val="20"/>
              </w:rPr>
              <w:fldChar w:fldCharType="begin">
                <w:ffData>
                  <w:name w:val="Text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14:paraId="2482079F" w14:textId="77777777" w:rsidR="00950328" w:rsidRPr="00E250D7" w:rsidRDefault="00950328" w:rsidP="00950328">
      <w:pPr>
        <w:pStyle w:val="BodyText"/>
        <w:autoSpaceDE w:val="0"/>
        <w:autoSpaceDN w:val="0"/>
        <w:adjustRightInd w:val="0"/>
        <w:rPr>
          <w:b/>
          <w:bCs/>
          <w:sz w:val="4"/>
          <w:szCs w:val="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950328" w14:paraId="3EB7DB26" w14:textId="77777777" w:rsidTr="008D7C17">
        <w:trPr>
          <w:trHeight w:val="1078"/>
        </w:trPr>
        <w:tc>
          <w:tcPr>
            <w:tcW w:w="10348" w:type="dxa"/>
            <w:shd w:val="clear" w:color="auto" w:fill="auto"/>
          </w:tcPr>
          <w:p w14:paraId="2B6B2951" w14:textId="77777777" w:rsidR="00950328" w:rsidRPr="001C7C3C" w:rsidRDefault="00950328" w:rsidP="00384C8F">
            <w:pPr>
              <w:autoSpaceDE w:val="0"/>
              <w:autoSpaceDN w:val="0"/>
              <w:adjustRightInd w:val="0"/>
              <w:rPr>
                <w:rFonts w:eastAsia="SimSun"/>
                <w:b/>
                <w:bCs/>
                <w:sz w:val="20"/>
                <w:szCs w:val="20"/>
              </w:rPr>
            </w:pPr>
            <w:r w:rsidRPr="001C7C3C">
              <w:rPr>
                <w:rFonts w:eastAsia="SimSun"/>
                <w:b/>
                <w:bCs/>
                <w:sz w:val="20"/>
                <w:szCs w:val="20"/>
              </w:rPr>
              <w:t>Contact Details – address, telephone contact details, email address</w:t>
            </w:r>
          </w:p>
          <w:p w14:paraId="491CD800" w14:textId="77777777" w:rsidR="00950328" w:rsidRPr="001C7C3C" w:rsidRDefault="00950328" w:rsidP="00384C8F">
            <w:pPr>
              <w:autoSpaceDE w:val="0"/>
              <w:autoSpaceDN w:val="0"/>
              <w:adjustRightInd w:val="0"/>
              <w:rPr>
                <w:rFonts w:eastAsia="SimSun"/>
                <w:b/>
                <w:bCs/>
                <w:sz w:val="20"/>
                <w:szCs w:val="20"/>
              </w:rPr>
            </w:pPr>
          </w:p>
          <w:p w14:paraId="72974E17" w14:textId="77777777" w:rsidR="00950328" w:rsidRPr="001C7C3C" w:rsidRDefault="00950328" w:rsidP="00384C8F">
            <w:pPr>
              <w:autoSpaceDE w:val="0"/>
              <w:autoSpaceDN w:val="0"/>
              <w:adjustRightInd w:val="0"/>
              <w:rPr>
                <w:rFonts w:eastAsia="SimSun"/>
                <w:b/>
                <w:bCs/>
                <w:sz w:val="20"/>
                <w:szCs w:val="20"/>
              </w:rPr>
            </w:pPr>
          </w:p>
          <w:p w14:paraId="319BBD3F" w14:textId="77777777" w:rsidR="00950328" w:rsidRPr="001C7C3C" w:rsidRDefault="00950328" w:rsidP="00384C8F">
            <w:pPr>
              <w:autoSpaceDE w:val="0"/>
              <w:autoSpaceDN w:val="0"/>
              <w:adjustRightInd w:val="0"/>
              <w:rPr>
                <w:rFonts w:eastAsia="SimSun"/>
                <w:b/>
                <w:bCs/>
                <w:sz w:val="20"/>
                <w:szCs w:val="20"/>
              </w:rPr>
            </w:pPr>
          </w:p>
        </w:tc>
      </w:tr>
    </w:tbl>
    <w:p w14:paraId="2E5F22AA" w14:textId="77777777" w:rsidR="00950328" w:rsidRDefault="00950328" w:rsidP="00950328">
      <w:pPr>
        <w:autoSpaceDE w:val="0"/>
        <w:autoSpaceDN w:val="0"/>
        <w:adjustRightInd w:val="0"/>
        <w:rPr>
          <w:b/>
          <w:bCs/>
          <w:sz w:val="20"/>
          <w:szCs w:val="20"/>
        </w:rPr>
      </w:pPr>
    </w:p>
    <w:p w14:paraId="12C18FC7" w14:textId="77777777" w:rsidR="00950328" w:rsidRPr="00E250D7" w:rsidRDefault="00950328" w:rsidP="00950328">
      <w:pPr>
        <w:autoSpaceDE w:val="0"/>
        <w:autoSpaceDN w:val="0"/>
        <w:adjustRightInd w:val="0"/>
        <w:rPr>
          <w:b/>
          <w:bCs/>
          <w:sz w:val="20"/>
          <w:szCs w:val="20"/>
        </w:rPr>
      </w:pPr>
      <w:r w:rsidRPr="00E250D7">
        <w:rPr>
          <w:b/>
          <w:bCs/>
          <w:sz w:val="20"/>
          <w:szCs w:val="20"/>
        </w:rPr>
        <w:t>2. Current Employment</w:t>
      </w:r>
    </w:p>
    <w:tbl>
      <w:tblPr>
        <w:tblW w:w="1034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8"/>
        <w:gridCol w:w="4500"/>
        <w:gridCol w:w="4735"/>
      </w:tblGrid>
      <w:tr w:rsidR="00950328" w:rsidRPr="00E250D7" w14:paraId="3E2802E3" w14:textId="77777777" w:rsidTr="008D7C17">
        <w:trPr>
          <w:trHeight w:hRule="exact" w:val="414"/>
        </w:trPr>
        <w:tc>
          <w:tcPr>
            <w:tcW w:w="1108"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26B58BBA" w14:textId="77777777" w:rsidR="00950328" w:rsidRPr="00E250D7" w:rsidRDefault="00950328" w:rsidP="00384C8F">
            <w:pPr>
              <w:autoSpaceDE w:val="0"/>
              <w:autoSpaceDN w:val="0"/>
              <w:adjustRightInd w:val="0"/>
              <w:rPr>
                <w:b/>
                <w:bCs/>
                <w:sz w:val="16"/>
                <w:szCs w:val="16"/>
              </w:rPr>
            </w:pPr>
            <w:r w:rsidRPr="00E250D7">
              <w:rPr>
                <w:b/>
                <w:bCs/>
                <w:sz w:val="16"/>
                <w:szCs w:val="16"/>
              </w:rPr>
              <w:t>Month/Year</w:t>
            </w:r>
          </w:p>
          <w:p w14:paraId="1DBE2E85" w14:textId="77777777" w:rsidR="00950328" w:rsidRPr="00E250D7" w:rsidRDefault="00950328" w:rsidP="00384C8F">
            <w:pPr>
              <w:autoSpaceDE w:val="0"/>
              <w:autoSpaceDN w:val="0"/>
              <w:adjustRightInd w:val="0"/>
              <w:rPr>
                <w:b/>
                <w:bCs/>
                <w:sz w:val="16"/>
                <w:szCs w:val="16"/>
              </w:rPr>
            </w:pPr>
            <w:r w:rsidRPr="00E250D7">
              <w:rPr>
                <w:b/>
                <w:bCs/>
                <w:sz w:val="16"/>
                <w:szCs w:val="16"/>
              </w:rPr>
              <w:t>Commenced</w:t>
            </w:r>
          </w:p>
        </w:tc>
        <w:tc>
          <w:tcPr>
            <w:tcW w:w="4500"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240B76E4" w14:textId="77777777" w:rsidR="00950328" w:rsidRPr="00E250D7" w:rsidRDefault="00950328" w:rsidP="00384C8F">
            <w:pPr>
              <w:autoSpaceDE w:val="0"/>
              <w:autoSpaceDN w:val="0"/>
              <w:adjustRightInd w:val="0"/>
              <w:rPr>
                <w:b/>
                <w:bCs/>
                <w:sz w:val="16"/>
                <w:szCs w:val="16"/>
              </w:rPr>
            </w:pPr>
            <w:r w:rsidRPr="00E250D7">
              <w:rPr>
                <w:b/>
                <w:bCs/>
                <w:sz w:val="16"/>
                <w:szCs w:val="16"/>
              </w:rPr>
              <w:t>Employer</w:t>
            </w:r>
          </w:p>
        </w:tc>
        <w:tc>
          <w:tcPr>
            <w:tcW w:w="4735"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66DCC2BF" w14:textId="77777777" w:rsidR="00950328" w:rsidRPr="00E250D7" w:rsidRDefault="00950328" w:rsidP="00384C8F">
            <w:pPr>
              <w:pStyle w:val="Heading2"/>
              <w:autoSpaceDE w:val="0"/>
              <w:autoSpaceDN w:val="0"/>
              <w:adjustRightInd w:val="0"/>
              <w:rPr>
                <w:i w:val="0"/>
                <w:iCs w:val="0"/>
                <w:sz w:val="16"/>
                <w:szCs w:val="16"/>
              </w:rPr>
            </w:pPr>
            <w:r w:rsidRPr="00E250D7">
              <w:rPr>
                <w:i w:val="0"/>
                <w:iCs w:val="0"/>
                <w:sz w:val="16"/>
                <w:szCs w:val="16"/>
              </w:rPr>
              <w:t>Position</w:t>
            </w:r>
          </w:p>
        </w:tc>
      </w:tr>
      <w:tr w:rsidR="00950328" w:rsidRPr="00E250D7" w14:paraId="65DF5925" w14:textId="77777777" w:rsidTr="008D7C17">
        <w:trPr>
          <w:trHeight w:hRule="exact" w:val="486"/>
        </w:trPr>
        <w:tc>
          <w:tcPr>
            <w:tcW w:w="1108"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20038EB7"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500"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4386CA90"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2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735"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2515C61D"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2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p w14:paraId="4F5E0B2B" w14:textId="77777777" w:rsidR="00950328" w:rsidRPr="00E250D7" w:rsidRDefault="00950328" w:rsidP="00384C8F">
            <w:pPr>
              <w:autoSpaceDE w:val="0"/>
              <w:autoSpaceDN w:val="0"/>
              <w:adjustRightInd w:val="0"/>
              <w:rPr>
                <w:sz w:val="20"/>
                <w:szCs w:val="20"/>
              </w:rPr>
            </w:pPr>
          </w:p>
        </w:tc>
      </w:tr>
      <w:tr w:rsidR="00950328" w:rsidRPr="00E250D7" w14:paraId="76123417" w14:textId="77777777" w:rsidTr="008D7C17">
        <w:trPr>
          <w:cantSplit/>
          <w:trHeight w:hRule="exact" w:val="261"/>
        </w:trPr>
        <w:tc>
          <w:tcPr>
            <w:tcW w:w="10343" w:type="dxa"/>
            <w:gridSpan w:val="3"/>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446BC931" w14:textId="77777777" w:rsidR="00950328" w:rsidRPr="00E250D7" w:rsidRDefault="00950328" w:rsidP="00384C8F">
            <w:pPr>
              <w:pStyle w:val="Heading2"/>
              <w:autoSpaceDE w:val="0"/>
              <w:autoSpaceDN w:val="0"/>
              <w:adjustRightInd w:val="0"/>
              <w:rPr>
                <w:i w:val="0"/>
                <w:iCs w:val="0"/>
                <w:sz w:val="16"/>
                <w:szCs w:val="16"/>
              </w:rPr>
            </w:pPr>
            <w:r w:rsidRPr="00E250D7">
              <w:rPr>
                <w:i w:val="0"/>
                <w:iCs w:val="0"/>
                <w:sz w:val="16"/>
                <w:szCs w:val="16"/>
              </w:rPr>
              <w:t>Brief Description of your duties</w:t>
            </w:r>
          </w:p>
        </w:tc>
      </w:tr>
      <w:tr w:rsidR="00950328" w:rsidRPr="00E250D7" w14:paraId="4F7A775B" w14:textId="77777777" w:rsidTr="008D7C17">
        <w:trPr>
          <w:cantSplit/>
          <w:trHeight w:hRule="exact" w:val="1306"/>
        </w:trPr>
        <w:tc>
          <w:tcPr>
            <w:tcW w:w="10343" w:type="dxa"/>
            <w:gridSpan w:val="3"/>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336547A6"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1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14:paraId="2841C5E9" w14:textId="77777777" w:rsidR="00950328" w:rsidRPr="00E250D7" w:rsidRDefault="00950328" w:rsidP="00950328">
      <w:pPr>
        <w:autoSpaceDE w:val="0"/>
        <w:autoSpaceDN w:val="0"/>
        <w:adjustRightInd w:val="0"/>
        <w:rPr>
          <w:b/>
          <w:bCs/>
          <w:sz w:val="4"/>
          <w:szCs w:val="4"/>
        </w:rPr>
      </w:pPr>
    </w:p>
    <w:p w14:paraId="7E524C0A" w14:textId="77777777" w:rsidR="00950328" w:rsidRPr="00E250D7" w:rsidRDefault="00950328" w:rsidP="00950328">
      <w:pPr>
        <w:autoSpaceDE w:val="0"/>
        <w:autoSpaceDN w:val="0"/>
        <w:adjustRightInd w:val="0"/>
        <w:rPr>
          <w:b/>
          <w:bCs/>
          <w:sz w:val="20"/>
          <w:szCs w:val="20"/>
        </w:rPr>
      </w:pPr>
      <w:r w:rsidRPr="00E250D7">
        <w:rPr>
          <w:b/>
          <w:bCs/>
          <w:sz w:val="20"/>
          <w:szCs w:val="20"/>
        </w:rPr>
        <w:t>3. Previous Positions Held (including movement within an organisation)</w:t>
      </w:r>
    </w:p>
    <w:tbl>
      <w:tblPr>
        <w:tblW w:w="1034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8"/>
        <w:gridCol w:w="1260"/>
        <w:gridCol w:w="3240"/>
        <w:gridCol w:w="3600"/>
        <w:gridCol w:w="1135"/>
      </w:tblGrid>
      <w:tr w:rsidR="00950328" w:rsidRPr="00E250D7" w14:paraId="16560CE3" w14:textId="77777777" w:rsidTr="008D7C17">
        <w:trPr>
          <w:trHeight w:hRule="exact" w:val="414"/>
        </w:trPr>
        <w:tc>
          <w:tcPr>
            <w:tcW w:w="1108"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363C1804" w14:textId="77777777" w:rsidR="00950328" w:rsidRPr="00E250D7" w:rsidRDefault="00950328" w:rsidP="00384C8F">
            <w:pPr>
              <w:autoSpaceDE w:val="0"/>
              <w:autoSpaceDN w:val="0"/>
              <w:adjustRightInd w:val="0"/>
              <w:rPr>
                <w:b/>
                <w:bCs/>
                <w:sz w:val="16"/>
                <w:szCs w:val="16"/>
              </w:rPr>
            </w:pPr>
            <w:r w:rsidRPr="00E250D7">
              <w:rPr>
                <w:b/>
                <w:bCs/>
                <w:sz w:val="16"/>
                <w:szCs w:val="16"/>
              </w:rPr>
              <w:t>Month/Year</w:t>
            </w:r>
          </w:p>
          <w:p w14:paraId="3A721903" w14:textId="77777777" w:rsidR="00950328" w:rsidRPr="00E250D7" w:rsidRDefault="00950328" w:rsidP="00384C8F">
            <w:pPr>
              <w:autoSpaceDE w:val="0"/>
              <w:autoSpaceDN w:val="0"/>
              <w:adjustRightInd w:val="0"/>
              <w:rPr>
                <w:b/>
                <w:bCs/>
                <w:sz w:val="16"/>
                <w:szCs w:val="16"/>
              </w:rPr>
            </w:pPr>
            <w:r w:rsidRPr="00E250D7">
              <w:rPr>
                <w:b/>
                <w:bCs/>
                <w:sz w:val="16"/>
                <w:szCs w:val="16"/>
              </w:rPr>
              <w:t>Commenced</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46364D79" w14:textId="77777777" w:rsidR="00950328" w:rsidRPr="00E250D7" w:rsidRDefault="00950328" w:rsidP="00384C8F">
            <w:pPr>
              <w:autoSpaceDE w:val="0"/>
              <w:autoSpaceDN w:val="0"/>
              <w:adjustRightInd w:val="0"/>
              <w:rPr>
                <w:b/>
                <w:bCs/>
                <w:sz w:val="16"/>
                <w:szCs w:val="16"/>
              </w:rPr>
            </w:pPr>
            <w:r w:rsidRPr="00E250D7">
              <w:rPr>
                <w:b/>
                <w:bCs/>
                <w:sz w:val="16"/>
                <w:szCs w:val="16"/>
              </w:rPr>
              <w:t>Month/Year</w:t>
            </w:r>
          </w:p>
          <w:p w14:paraId="2C46FC71" w14:textId="77777777" w:rsidR="00950328" w:rsidRPr="00E250D7" w:rsidRDefault="00950328" w:rsidP="00384C8F">
            <w:pPr>
              <w:autoSpaceDE w:val="0"/>
              <w:autoSpaceDN w:val="0"/>
              <w:adjustRightInd w:val="0"/>
              <w:rPr>
                <w:b/>
                <w:bCs/>
                <w:sz w:val="16"/>
                <w:szCs w:val="16"/>
              </w:rPr>
            </w:pPr>
            <w:r w:rsidRPr="00E250D7">
              <w:rPr>
                <w:b/>
                <w:bCs/>
                <w:sz w:val="16"/>
                <w:szCs w:val="16"/>
              </w:rPr>
              <w:t>Finished</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3A4F3A97" w14:textId="77777777" w:rsidR="00950328" w:rsidRPr="00E250D7" w:rsidRDefault="00950328" w:rsidP="00384C8F">
            <w:pPr>
              <w:pStyle w:val="Heading2"/>
              <w:autoSpaceDE w:val="0"/>
              <w:autoSpaceDN w:val="0"/>
              <w:adjustRightInd w:val="0"/>
              <w:rPr>
                <w:i w:val="0"/>
                <w:iCs w:val="0"/>
                <w:sz w:val="16"/>
                <w:szCs w:val="16"/>
              </w:rPr>
            </w:pPr>
            <w:r w:rsidRPr="00E250D7">
              <w:rPr>
                <w:i w:val="0"/>
                <w:iCs w:val="0"/>
                <w:sz w:val="16"/>
                <w:szCs w:val="16"/>
              </w:rPr>
              <w:t>Employer</w:t>
            </w:r>
          </w:p>
        </w:tc>
        <w:tc>
          <w:tcPr>
            <w:tcW w:w="360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0C878DE6" w14:textId="77777777" w:rsidR="00950328" w:rsidRPr="00E250D7" w:rsidRDefault="00950328" w:rsidP="00384C8F">
            <w:pPr>
              <w:autoSpaceDE w:val="0"/>
              <w:autoSpaceDN w:val="0"/>
              <w:adjustRightInd w:val="0"/>
              <w:rPr>
                <w:b/>
                <w:bCs/>
                <w:sz w:val="16"/>
                <w:szCs w:val="16"/>
              </w:rPr>
            </w:pPr>
            <w:r w:rsidRPr="00E250D7">
              <w:rPr>
                <w:b/>
                <w:bCs/>
                <w:sz w:val="16"/>
                <w:szCs w:val="16"/>
              </w:rPr>
              <w:t>Position</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475B5844" w14:textId="77777777" w:rsidR="00950328" w:rsidRPr="00E250D7" w:rsidRDefault="00950328" w:rsidP="00384C8F">
            <w:pPr>
              <w:autoSpaceDE w:val="0"/>
              <w:autoSpaceDN w:val="0"/>
              <w:adjustRightInd w:val="0"/>
              <w:rPr>
                <w:b/>
                <w:bCs/>
                <w:sz w:val="16"/>
                <w:szCs w:val="16"/>
              </w:rPr>
            </w:pPr>
            <w:r w:rsidRPr="00E250D7">
              <w:rPr>
                <w:b/>
                <w:bCs/>
                <w:sz w:val="16"/>
                <w:szCs w:val="16"/>
              </w:rPr>
              <w:t>Level</w:t>
            </w:r>
          </w:p>
        </w:tc>
      </w:tr>
      <w:tr w:rsidR="00950328" w:rsidRPr="00E250D7" w14:paraId="1D43873B" w14:textId="77777777" w:rsidTr="008D7C17">
        <w:trPr>
          <w:trHeight w:hRule="exact" w:val="261"/>
        </w:trPr>
        <w:tc>
          <w:tcPr>
            <w:tcW w:w="1108"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7E390E51" w14:textId="77777777" w:rsidR="00950328" w:rsidRPr="00E250D7" w:rsidRDefault="00950328" w:rsidP="00384C8F">
            <w:pPr>
              <w:rPr>
                <w:sz w:val="20"/>
                <w:szCs w:val="20"/>
              </w:rPr>
            </w:pPr>
          </w:p>
        </w:tc>
        <w:tc>
          <w:tcPr>
            <w:tcW w:w="126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6DE73FEB" w14:textId="77777777" w:rsidR="00950328" w:rsidRPr="00E250D7" w:rsidRDefault="00950328" w:rsidP="00384C8F">
            <w:pPr>
              <w:rPr>
                <w:sz w:val="20"/>
                <w:szCs w:val="20"/>
              </w:rPr>
            </w:pPr>
          </w:p>
        </w:tc>
        <w:tc>
          <w:tcPr>
            <w:tcW w:w="324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5B8C1C5F" w14:textId="77777777" w:rsidR="00950328" w:rsidRPr="00E250D7" w:rsidRDefault="00950328" w:rsidP="00384C8F">
            <w:pPr>
              <w:rPr>
                <w:sz w:val="20"/>
                <w:szCs w:val="20"/>
              </w:rPr>
            </w:pPr>
          </w:p>
        </w:tc>
        <w:tc>
          <w:tcPr>
            <w:tcW w:w="360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2929480C" w14:textId="77777777" w:rsidR="00950328" w:rsidRPr="00E250D7" w:rsidRDefault="00950328" w:rsidP="00384C8F">
            <w:pPr>
              <w:rPr>
                <w:sz w:val="20"/>
                <w:szCs w:val="20"/>
              </w:rPr>
            </w:pPr>
            <w:r w:rsidRPr="00E250D7">
              <w:rPr>
                <w:sz w:val="20"/>
                <w:szCs w:val="20"/>
              </w:rPr>
              <w:fldChar w:fldCharType="begin">
                <w:ffData>
                  <w:name w:val="Text3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auto"/>
              <w:left w:val="single" w:sz="4" w:space="0" w:color="auto"/>
              <w:bottom w:val="single" w:sz="4" w:space="0" w:color="C0C0C0"/>
              <w:right w:val="single" w:sz="4" w:space="0" w:color="auto"/>
            </w:tcBorders>
            <w:shd w:val="clear" w:color="auto" w:fill="FFFFFF"/>
          </w:tcPr>
          <w:p w14:paraId="2FBDBE8A" w14:textId="77777777" w:rsidR="00950328" w:rsidRPr="00E250D7" w:rsidRDefault="00950328" w:rsidP="00384C8F">
            <w:pPr>
              <w:autoSpaceDE w:val="0"/>
              <w:autoSpaceDN w:val="0"/>
              <w:adjustRightInd w:val="0"/>
              <w:jc w:val="both"/>
              <w:rPr>
                <w:sz w:val="20"/>
                <w:szCs w:val="20"/>
              </w:rPr>
            </w:pPr>
            <w:r w:rsidRPr="00E250D7">
              <w:rPr>
                <w:sz w:val="20"/>
                <w:szCs w:val="20"/>
              </w:rPr>
              <w:fldChar w:fldCharType="begin">
                <w:ffData>
                  <w:name w:val="Text9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950328" w:rsidRPr="00E250D7" w14:paraId="53D7A7A9" w14:textId="77777777" w:rsidTr="008D7C17">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42A7A6C5" w14:textId="77777777" w:rsidR="00950328" w:rsidRPr="00E250D7" w:rsidRDefault="00950328" w:rsidP="00384C8F">
            <w:pPr>
              <w:rPr>
                <w:sz w:val="20"/>
                <w:szCs w:val="20"/>
              </w:rPr>
            </w:pPr>
            <w:r w:rsidRPr="00E250D7">
              <w:rPr>
                <w:sz w:val="20"/>
                <w:szCs w:val="20"/>
              </w:rPr>
              <w:fldChar w:fldCharType="begin">
                <w:ffData>
                  <w:name w:val="Text3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34B5A038" w14:textId="77777777" w:rsidR="00950328" w:rsidRPr="00E250D7" w:rsidRDefault="00950328" w:rsidP="00384C8F">
            <w:pPr>
              <w:rPr>
                <w:sz w:val="20"/>
                <w:szCs w:val="20"/>
              </w:rPr>
            </w:pPr>
            <w:r w:rsidRPr="00E250D7">
              <w:rPr>
                <w:sz w:val="20"/>
                <w:szCs w:val="20"/>
              </w:rPr>
              <w:fldChar w:fldCharType="begin">
                <w:ffData>
                  <w:name w:val="Text3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36D05737" w14:textId="77777777" w:rsidR="00950328" w:rsidRPr="00E250D7" w:rsidRDefault="00950328" w:rsidP="00384C8F">
            <w:pPr>
              <w:rPr>
                <w:sz w:val="20"/>
                <w:szCs w:val="20"/>
              </w:rPr>
            </w:pPr>
            <w:r w:rsidRPr="00E250D7">
              <w:rPr>
                <w:sz w:val="20"/>
                <w:szCs w:val="20"/>
              </w:rPr>
              <w:fldChar w:fldCharType="begin">
                <w:ffData>
                  <w:name w:val="Text3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71AEAEC5" w14:textId="77777777" w:rsidR="00950328" w:rsidRPr="00E250D7" w:rsidRDefault="00950328" w:rsidP="00384C8F">
            <w:pPr>
              <w:rPr>
                <w:sz w:val="20"/>
                <w:szCs w:val="20"/>
              </w:rPr>
            </w:pPr>
            <w:r w:rsidRPr="00E250D7">
              <w:rPr>
                <w:sz w:val="20"/>
                <w:szCs w:val="20"/>
              </w:rPr>
              <w:fldChar w:fldCharType="begin">
                <w:ffData>
                  <w:name w:val="Text3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C0C0C0"/>
              <w:left w:val="single" w:sz="4" w:space="0" w:color="auto"/>
              <w:bottom w:val="single" w:sz="4" w:space="0" w:color="C0C0C0"/>
              <w:right w:val="single" w:sz="4" w:space="0" w:color="auto"/>
            </w:tcBorders>
            <w:shd w:val="clear" w:color="auto" w:fill="FFFFFF"/>
          </w:tcPr>
          <w:p w14:paraId="5573BAF2" w14:textId="77777777" w:rsidR="00950328" w:rsidRPr="00E250D7" w:rsidRDefault="00950328" w:rsidP="00384C8F">
            <w:pPr>
              <w:autoSpaceDE w:val="0"/>
              <w:autoSpaceDN w:val="0"/>
              <w:adjustRightInd w:val="0"/>
              <w:jc w:val="both"/>
              <w:rPr>
                <w:sz w:val="20"/>
                <w:szCs w:val="20"/>
              </w:rPr>
            </w:pPr>
            <w:r w:rsidRPr="00E250D7">
              <w:rPr>
                <w:sz w:val="20"/>
                <w:szCs w:val="20"/>
              </w:rPr>
              <w:fldChar w:fldCharType="begin">
                <w:ffData>
                  <w:name w:val="Text9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950328" w:rsidRPr="00E250D7" w14:paraId="4936D15B" w14:textId="77777777" w:rsidTr="008D7C17">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1347DEC1" w14:textId="77777777" w:rsidR="00950328" w:rsidRPr="00E250D7" w:rsidRDefault="00950328" w:rsidP="00384C8F">
            <w:pPr>
              <w:rPr>
                <w:sz w:val="20"/>
                <w:szCs w:val="20"/>
              </w:rPr>
            </w:pPr>
            <w:r w:rsidRPr="00E250D7">
              <w:rPr>
                <w:sz w:val="20"/>
                <w:szCs w:val="20"/>
              </w:rPr>
              <w:fldChar w:fldCharType="begin">
                <w:ffData>
                  <w:name w:val="Text4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47395C38" w14:textId="77777777" w:rsidR="00950328" w:rsidRPr="00E250D7" w:rsidRDefault="00950328" w:rsidP="00384C8F">
            <w:pPr>
              <w:rPr>
                <w:sz w:val="20"/>
                <w:szCs w:val="20"/>
              </w:rPr>
            </w:pPr>
            <w:r w:rsidRPr="00E250D7">
              <w:rPr>
                <w:sz w:val="20"/>
                <w:szCs w:val="20"/>
              </w:rPr>
              <w:fldChar w:fldCharType="begin">
                <w:ffData>
                  <w:name w:val="Text4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7E939C78" w14:textId="77777777" w:rsidR="00950328" w:rsidRPr="00E250D7" w:rsidRDefault="00950328" w:rsidP="00384C8F">
            <w:pPr>
              <w:rPr>
                <w:sz w:val="20"/>
                <w:szCs w:val="20"/>
              </w:rPr>
            </w:pPr>
            <w:r w:rsidRPr="00E250D7">
              <w:rPr>
                <w:sz w:val="20"/>
                <w:szCs w:val="20"/>
              </w:rPr>
              <w:fldChar w:fldCharType="begin">
                <w:ffData>
                  <w:name w:val="Text4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7FE69669" w14:textId="77777777" w:rsidR="00950328" w:rsidRPr="00E250D7" w:rsidRDefault="00950328" w:rsidP="00384C8F">
            <w:pPr>
              <w:rPr>
                <w:sz w:val="20"/>
                <w:szCs w:val="20"/>
              </w:rPr>
            </w:pPr>
            <w:r w:rsidRPr="00E250D7">
              <w:rPr>
                <w:sz w:val="20"/>
                <w:szCs w:val="20"/>
              </w:rPr>
              <w:fldChar w:fldCharType="begin">
                <w:ffData>
                  <w:name w:val="Text4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C0C0C0"/>
              <w:left w:val="single" w:sz="4" w:space="0" w:color="auto"/>
              <w:bottom w:val="single" w:sz="4" w:space="0" w:color="C0C0C0"/>
              <w:right w:val="single" w:sz="4" w:space="0" w:color="auto"/>
            </w:tcBorders>
            <w:shd w:val="clear" w:color="auto" w:fill="FFFFFF"/>
          </w:tcPr>
          <w:p w14:paraId="4C252CDC" w14:textId="77777777" w:rsidR="00950328" w:rsidRPr="00E250D7" w:rsidRDefault="00950328" w:rsidP="00384C8F">
            <w:pPr>
              <w:autoSpaceDE w:val="0"/>
              <w:autoSpaceDN w:val="0"/>
              <w:adjustRightInd w:val="0"/>
              <w:jc w:val="both"/>
              <w:rPr>
                <w:sz w:val="20"/>
                <w:szCs w:val="20"/>
              </w:rPr>
            </w:pPr>
            <w:r w:rsidRPr="00E250D7">
              <w:rPr>
                <w:sz w:val="20"/>
                <w:szCs w:val="20"/>
              </w:rPr>
              <w:fldChar w:fldCharType="begin">
                <w:ffData>
                  <w:name w:val="Text9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950328" w:rsidRPr="00E250D7" w14:paraId="37917793" w14:textId="77777777" w:rsidTr="008D7C17">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570A7D4E" w14:textId="77777777" w:rsidR="00950328" w:rsidRPr="00E250D7" w:rsidRDefault="00950328" w:rsidP="00384C8F">
            <w:pPr>
              <w:rPr>
                <w:sz w:val="20"/>
                <w:szCs w:val="20"/>
              </w:rPr>
            </w:pPr>
            <w:r w:rsidRPr="00E250D7">
              <w:rPr>
                <w:sz w:val="20"/>
                <w:szCs w:val="20"/>
              </w:rPr>
              <w:fldChar w:fldCharType="begin">
                <w:ffData>
                  <w:name w:val="Text4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4875ECBB" w14:textId="77777777" w:rsidR="00950328" w:rsidRPr="00E250D7" w:rsidRDefault="00950328" w:rsidP="00384C8F">
            <w:pPr>
              <w:rPr>
                <w:sz w:val="20"/>
                <w:szCs w:val="20"/>
              </w:rPr>
            </w:pPr>
            <w:r w:rsidRPr="00E250D7">
              <w:rPr>
                <w:sz w:val="20"/>
                <w:szCs w:val="20"/>
              </w:rPr>
              <w:fldChar w:fldCharType="begin">
                <w:ffData>
                  <w:name w:val="Text4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6F07A224" w14:textId="77777777" w:rsidR="00950328" w:rsidRPr="00E250D7" w:rsidRDefault="00950328" w:rsidP="00384C8F">
            <w:pPr>
              <w:rPr>
                <w:sz w:val="20"/>
                <w:szCs w:val="20"/>
              </w:rPr>
            </w:pPr>
            <w:r w:rsidRPr="00E250D7">
              <w:rPr>
                <w:sz w:val="20"/>
                <w:szCs w:val="20"/>
              </w:rPr>
              <w:fldChar w:fldCharType="begin">
                <w:ffData>
                  <w:name w:val="Text4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12E4219D" w14:textId="77777777" w:rsidR="00950328" w:rsidRPr="00E250D7" w:rsidRDefault="00950328" w:rsidP="00384C8F">
            <w:pPr>
              <w:rPr>
                <w:sz w:val="20"/>
                <w:szCs w:val="20"/>
              </w:rPr>
            </w:pPr>
            <w:r w:rsidRPr="00E250D7">
              <w:rPr>
                <w:sz w:val="20"/>
                <w:szCs w:val="20"/>
              </w:rPr>
              <w:fldChar w:fldCharType="begin">
                <w:ffData>
                  <w:name w:val="Text4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C0C0C0"/>
              <w:left w:val="single" w:sz="4" w:space="0" w:color="auto"/>
              <w:bottom w:val="single" w:sz="4" w:space="0" w:color="C0C0C0"/>
              <w:right w:val="single" w:sz="4" w:space="0" w:color="auto"/>
            </w:tcBorders>
            <w:shd w:val="clear" w:color="auto" w:fill="FFFFFF"/>
          </w:tcPr>
          <w:p w14:paraId="54EA321D" w14:textId="77777777" w:rsidR="00950328" w:rsidRPr="00E250D7" w:rsidRDefault="00950328" w:rsidP="00384C8F">
            <w:pPr>
              <w:autoSpaceDE w:val="0"/>
              <w:autoSpaceDN w:val="0"/>
              <w:adjustRightInd w:val="0"/>
              <w:jc w:val="both"/>
              <w:rPr>
                <w:sz w:val="20"/>
                <w:szCs w:val="20"/>
              </w:rPr>
            </w:pPr>
            <w:r w:rsidRPr="00E250D7">
              <w:rPr>
                <w:sz w:val="20"/>
                <w:szCs w:val="20"/>
              </w:rPr>
              <w:fldChar w:fldCharType="begin">
                <w:ffData>
                  <w:name w:val="Text9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950328" w:rsidRPr="00E250D7" w14:paraId="26A5EF95" w14:textId="77777777" w:rsidTr="008D7C17">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62A5119A" w14:textId="77777777" w:rsidR="00950328" w:rsidRPr="00E250D7" w:rsidRDefault="00950328" w:rsidP="00384C8F">
            <w:pPr>
              <w:rPr>
                <w:sz w:val="20"/>
                <w:szCs w:val="20"/>
              </w:rPr>
            </w:pPr>
            <w:r w:rsidRPr="00E250D7">
              <w:rPr>
                <w:sz w:val="20"/>
                <w:szCs w:val="20"/>
              </w:rPr>
              <w:fldChar w:fldCharType="begin">
                <w:ffData>
                  <w:name w:val="Text4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71A11A8F" w14:textId="77777777" w:rsidR="00950328" w:rsidRPr="00E250D7" w:rsidRDefault="00950328" w:rsidP="00384C8F">
            <w:pPr>
              <w:rPr>
                <w:sz w:val="20"/>
                <w:szCs w:val="20"/>
              </w:rPr>
            </w:pPr>
            <w:r w:rsidRPr="00E250D7">
              <w:rPr>
                <w:sz w:val="20"/>
                <w:szCs w:val="20"/>
              </w:rPr>
              <w:fldChar w:fldCharType="begin">
                <w:ffData>
                  <w:name w:val="Text4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4C84C314" w14:textId="77777777" w:rsidR="00950328" w:rsidRPr="00E250D7" w:rsidRDefault="00950328" w:rsidP="00384C8F">
            <w:pPr>
              <w:rPr>
                <w:sz w:val="20"/>
                <w:szCs w:val="20"/>
              </w:rPr>
            </w:pPr>
            <w:r w:rsidRPr="00E250D7">
              <w:rPr>
                <w:sz w:val="20"/>
                <w:szCs w:val="20"/>
              </w:rPr>
              <w:fldChar w:fldCharType="begin">
                <w:ffData>
                  <w:name w:val="Text5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1C3CBC18" w14:textId="77777777" w:rsidR="00950328" w:rsidRPr="00E250D7" w:rsidRDefault="00950328" w:rsidP="00384C8F">
            <w:pPr>
              <w:rPr>
                <w:sz w:val="20"/>
                <w:szCs w:val="20"/>
              </w:rPr>
            </w:pPr>
            <w:r w:rsidRPr="00E250D7">
              <w:rPr>
                <w:sz w:val="20"/>
                <w:szCs w:val="20"/>
              </w:rPr>
              <w:fldChar w:fldCharType="begin">
                <w:ffData>
                  <w:name w:val="Text5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C0C0C0"/>
              <w:left w:val="single" w:sz="4" w:space="0" w:color="auto"/>
              <w:bottom w:val="single" w:sz="4" w:space="0" w:color="C0C0C0"/>
              <w:right w:val="single" w:sz="4" w:space="0" w:color="auto"/>
            </w:tcBorders>
            <w:shd w:val="clear" w:color="auto" w:fill="FFFFFF"/>
          </w:tcPr>
          <w:p w14:paraId="6108B8C9" w14:textId="77777777" w:rsidR="00950328" w:rsidRPr="00E250D7" w:rsidRDefault="00950328" w:rsidP="00384C8F">
            <w:pPr>
              <w:autoSpaceDE w:val="0"/>
              <w:autoSpaceDN w:val="0"/>
              <w:adjustRightInd w:val="0"/>
              <w:jc w:val="both"/>
              <w:rPr>
                <w:sz w:val="20"/>
                <w:szCs w:val="20"/>
              </w:rPr>
            </w:pPr>
            <w:r w:rsidRPr="00E250D7">
              <w:rPr>
                <w:sz w:val="20"/>
                <w:szCs w:val="20"/>
              </w:rPr>
              <w:fldChar w:fldCharType="begin">
                <w:ffData>
                  <w:name w:val="Text9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950328" w:rsidRPr="00E250D7" w14:paraId="1D3EED0F" w14:textId="77777777" w:rsidTr="008D7C17">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46E4E492" w14:textId="77777777" w:rsidR="00950328" w:rsidRPr="00E250D7" w:rsidRDefault="00950328" w:rsidP="00384C8F">
            <w:pPr>
              <w:rPr>
                <w:sz w:val="20"/>
                <w:szCs w:val="20"/>
              </w:rPr>
            </w:pPr>
            <w:r w:rsidRPr="00E250D7">
              <w:rPr>
                <w:sz w:val="20"/>
                <w:szCs w:val="20"/>
              </w:rPr>
              <w:fldChar w:fldCharType="begin">
                <w:ffData>
                  <w:name w:val="Text5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56218CC7" w14:textId="77777777" w:rsidR="00950328" w:rsidRPr="00E250D7" w:rsidRDefault="00950328" w:rsidP="00384C8F">
            <w:pPr>
              <w:rPr>
                <w:sz w:val="20"/>
                <w:szCs w:val="20"/>
              </w:rPr>
            </w:pPr>
            <w:r w:rsidRPr="00E250D7">
              <w:rPr>
                <w:sz w:val="20"/>
                <w:szCs w:val="20"/>
              </w:rPr>
              <w:fldChar w:fldCharType="begin">
                <w:ffData>
                  <w:name w:val="Text5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6022A308" w14:textId="77777777" w:rsidR="00950328" w:rsidRPr="00E250D7" w:rsidRDefault="00950328" w:rsidP="00384C8F">
            <w:pPr>
              <w:rPr>
                <w:sz w:val="20"/>
                <w:szCs w:val="20"/>
              </w:rPr>
            </w:pPr>
            <w:r w:rsidRPr="00E250D7">
              <w:rPr>
                <w:sz w:val="20"/>
                <w:szCs w:val="20"/>
              </w:rPr>
              <w:fldChar w:fldCharType="begin">
                <w:ffData>
                  <w:name w:val="Text5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2BD54399" w14:textId="77777777" w:rsidR="00950328" w:rsidRPr="00E250D7" w:rsidRDefault="00950328" w:rsidP="00384C8F">
            <w:pPr>
              <w:rPr>
                <w:sz w:val="20"/>
                <w:szCs w:val="20"/>
              </w:rPr>
            </w:pPr>
            <w:r w:rsidRPr="00E250D7">
              <w:rPr>
                <w:sz w:val="20"/>
                <w:szCs w:val="20"/>
              </w:rPr>
              <w:fldChar w:fldCharType="begin">
                <w:ffData>
                  <w:name w:val="Text5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C0C0C0"/>
              <w:left w:val="single" w:sz="4" w:space="0" w:color="auto"/>
              <w:bottom w:val="single" w:sz="4" w:space="0" w:color="C0C0C0"/>
              <w:right w:val="single" w:sz="4" w:space="0" w:color="auto"/>
            </w:tcBorders>
            <w:shd w:val="clear" w:color="auto" w:fill="FFFFFF"/>
          </w:tcPr>
          <w:p w14:paraId="2F8F0852" w14:textId="77777777" w:rsidR="00950328" w:rsidRPr="00E250D7" w:rsidRDefault="00950328" w:rsidP="00384C8F">
            <w:pPr>
              <w:autoSpaceDE w:val="0"/>
              <w:autoSpaceDN w:val="0"/>
              <w:adjustRightInd w:val="0"/>
              <w:jc w:val="both"/>
              <w:rPr>
                <w:sz w:val="20"/>
                <w:szCs w:val="20"/>
              </w:rPr>
            </w:pPr>
            <w:r w:rsidRPr="00E250D7">
              <w:rPr>
                <w:sz w:val="20"/>
                <w:szCs w:val="20"/>
              </w:rPr>
              <w:fldChar w:fldCharType="begin">
                <w:ffData>
                  <w:name w:val="Text9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bl>
    <w:p w14:paraId="121925EE" w14:textId="77777777" w:rsidR="00950328" w:rsidRPr="00E250D7" w:rsidRDefault="00950328" w:rsidP="00950328">
      <w:pPr>
        <w:autoSpaceDE w:val="0"/>
        <w:autoSpaceDN w:val="0"/>
        <w:adjustRightInd w:val="0"/>
        <w:rPr>
          <w:sz w:val="4"/>
          <w:szCs w:val="4"/>
        </w:rPr>
      </w:pPr>
    </w:p>
    <w:p w14:paraId="69D0C7E4" w14:textId="77777777" w:rsidR="00950328" w:rsidRPr="00E250D7" w:rsidRDefault="00950328" w:rsidP="00950328">
      <w:pPr>
        <w:autoSpaceDE w:val="0"/>
        <w:autoSpaceDN w:val="0"/>
        <w:adjustRightInd w:val="0"/>
        <w:rPr>
          <w:b/>
          <w:bCs/>
          <w:sz w:val="20"/>
          <w:szCs w:val="20"/>
        </w:rPr>
      </w:pPr>
      <w:r w:rsidRPr="00E250D7">
        <w:rPr>
          <w:b/>
          <w:bCs/>
          <w:sz w:val="20"/>
          <w:szCs w:val="20"/>
        </w:rPr>
        <w:t>4. Academic Qualifications</w:t>
      </w:r>
    </w:p>
    <w:tbl>
      <w:tblPr>
        <w:tblW w:w="10343"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089"/>
        <w:gridCol w:w="4417"/>
        <w:gridCol w:w="4837"/>
      </w:tblGrid>
      <w:tr w:rsidR="00950328" w:rsidRPr="00E250D7" w14:paraId="6E00BBF2" w14:textId="77777777" w:rsidTr="008D7C17">
        <w:trPr>
          <w:trHeight w:hRule="exact" w:val="414"/>
        </w:trPr>
        <w:tc>
          <w:tcPr>
            <w:tcW w:w="108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09916B05" w14:textId="77777777" w:rsidR="00950328" w:rsidRPr="00E250D7" w:rsidRDefault="00950328" w:rsidP="00384C8F">
            <w:pPr>
              <w:autoSpaceDE w:val="0"/>
              <w:autoSpaceDN w:val="0"/>
              <w:adjustRightInd w:val="0"/>
              <w:rPr>
                <w:b/>
                <w:bCs/>
                <w:sz w:val="16"/>
                <w:szCs w:val="16"/>
              </w:rPr>
            </w:pPr>
            <w:r w:rsidRPr="00E250D7">
              <w:rPr>
                <w:b/>
                <w:bCs/>
                <w:sz w:val="16"/>
                <w:szCs w:val="16"/>
              </w:rPr>
              <w:t>Year Received</w:t>
            </w:r>
          </w:p>
        </w:tc>
        <w:tc>
          <w:tcPr>
            <w:tcW w:w="441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2AC35597" w14:textId="77777777" w:rsidR="00950328" w:rsidRPr="00E250D7" w:rsidRDefault="00950328" w:rsidP="00384C8F">
            <w:pPr>
              <w:autoSpaceDE w:val="0"/>
              <w:autoSpaceDN w:val="0"/>
              <w:adjustRightInd w:val="0"/>
              <w:rPr>
                <w:b/>
                <w:bCs/>
                <w:sz w:val="16"/>
                <w:szCs w:val="16"/>
              </w:rPr>
            </w:pPr>
            <w:r w:rsidRPr="00E250D7">
              <w:rPr>
                <w:b/>
                <w:bCs/>
                <w:sz w:val="16"/>
                <w:szCs w:val="16"/>
              </w:rPr>
              <w:t>Qualification</w:t>
            </w:r>
          </w:p>
        </w:tc>
        <w:tc>
          <w:tcPr>
            <w:tcW w:w="483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22B7533B" w14:textId="77777777" w:rsidR="00950328" w:rsidRPr="00E250D7" w:rsidRDefault="00950328" w:rsidP="00384C8F">
            <w:pPr>
              <w:pStyle w:val="Heading2"/>
              <w:autoSpaceDE w:val="0"/>
              <w:autoSpaceDN w:val="0"/>
              <w:adjustRightInd w:val="0"/>
              <w:rPr>
                <w:i w:val="0"/>
                <w:iCs w:val="0"/>
                <w:sz w:val="16"/>
                <w:szCs w:val="16"/>
              </w:rPr>
            </w:pPr>
            <w:r w:rsidRPr="00E250D7">
              <w:rPr>
                <w:i w:val="0"/>
                <w:iCs w:val="0"/>
                <w:sz w:val="16"/>
                <w:szCs w:val="16"/>
              </w:rPr>
              <w:t>Institution</w:t>
            </w:r>
          </w:p>
        </w:tc>
      </w:tr>
      <w:tr w:rsidR="00950328" w:rsidRPr="00E250D7" w14:paraId="384B085E" w14:textId="77777777" w:rsidTr="008D7C17">
        <w:trPr>
          <w:trHeight w:hRule="exact" w:val="261"/>
        </w:trPr>
        <w:tc>
          <w:tcPr>
            <w:tcW w:w="1089"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2D3737FD"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1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17"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3A6BAF2A"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7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837"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502BB852"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7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950328" w:rsidRPr="00E250D7" w14:paraId="043888E0" w14:textId="77777777" w:rsidTr="008D7C17">
        <w:trPr>
          <w:trHeight w:hRule="exact" w:val="261"/>
        </w:trPr>
        <w:tc>
          <w:tcPr>
            <w:tcW w:w="1089"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318CCB2D"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7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17"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015B4CB3"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7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837"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269A3038"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7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950328" w:rsidRPr="00E250D7" w14:paraId="7B6E8D65" w14:textId="77777777" w:rsidTr="008D7C17">
        <w:trPr>
          <w:trHeight w:hRule="exact" w:val="261"/>
        </w:trPr>
        <w:tc>
          <w:tcPr>
            <w:tcW w:w="1089"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07E79EA8"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7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17"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5BBE415F"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7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837"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2CDED3C2"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7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14:paraId="5B334650" w14:textId="77777777" w:rsidR="00950328" w:rsidRPr="00E250D7" w:rsidRDefault="00950328" w:rsidP="00950328">
      <w:pPr>
        <w:autoSpaceDE w:val="0"/>
        <w:autoSpaceDN w:val="0"/>
        <w:adjustRightInd w:val="0"/>
        <w:rPr>
          <w:sz w:val="4"/>
          <w:szCs w:val="4"/>
        </w:rPr>
      </w:pPr>
    </w:p>
    <w:p w14:paraId="591D572F" w14:textId="77777777" w:rsidR="00950328" w:rsidRPr="00E250D7" w:rsidRDefault="00950328" w:rsidP="00950328">
      <w:pPr>
        <w:autoSpaceDE w:val="0"/>
        <w:autoSpaceDN w:val="0"/>
        <w:adjustRightInd w:val="0"/>
        <w:rPr>
          <w:b/>
          <w:bCs/>
          <w:sz w:val="20"/>
          <w:szCs w:val="20"/>
        </w:rPr>
      </w:pPr>
      <w:r w:rsidRPr="00E250D7">
        <w:rPr>
          <w:b/>
          <w:bCs/>
          <w:sz w:val="20"/>
          <w:szCs w:val="20"/>
        </w:rPr>
        <w:t>5. Languages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9"/>
        <w:gridCol w:w="6074"/>
      </w:tblGrid>
      <w:tr w:rsidR="00950328" w:rsidRPr="00E250D7" w14:paraId="34B57D96" w14:textId="77777777" w:rsidTr="008D7C17">
        <w:trPr>
          <w:cantSplit/>
          <w:trHeight w:hRule="exact" w:val="238"/>
        </w:trPr>
        <w:tc>
          <w:tcPr>
            <w:tcW w:w="4269"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55A68409" w14:textId="77777777" w:rsidR="00950328" w:rsidRPr="00E250D7" w:rsidRDefault="00950328" w:rsidP="00384C8F">
            <w:pPr>
              <w:pStyle w:val="Heading2"/>
              <w:autoSpaceDE w:val="0"/>
              <w:autoSpaceDN w:val="0"/>
              <w:adjustRightInd w:val="0"/>
              <w:rPr>
                <w:i w:val="0"/>
                <w:iCs w:val="0"/>
                <w:sz w:val="16"/>
                <w:szCs w:val="16"/>
              </w:rPr>
            </w:pPr>
            <w:r w:rsidRPr="00E250D7">
              <w:rPr>
                <w:i w:val="0"/>
                <w:iCs w:val="0"/>
                <w:sz w:val="16"/>
                <w:szCs w:val="16"/>
              </w:rPr>
              <w:t>Language</w:t>
            </w:r>
          </w:p>
        </w:tc>
        <w:tc>
          <w:tcPr>
            <w:tcW w:w="6074"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70241E90" w14:textId="77777777" w:rsidR="00950328" w:rsidRPr="00E250D7" w:rsidRDefault="00950328" w:rsidP="00384C8F">
            <w:pPr>
              <w:pStyle w:val="z-TopofForm"/>
              <w:pBdr>
                <w:bottom w:val="none" w:sz="0" w:space="0" w:color="auto"/>
              </w:pBdr>
              <w:autoSpaceDE w:val="0"/>
              <w:autoSpaceDN w:val="0"/>
              <w:adjustRightInd w:val="0"/>
              <w:rPr>
                <w:rFonts w:ascii="Times New Roman" w:hAnsi="Times New Roman" w:cs="Times New Roman"/>
                <w:b/>
                <w:bCs/>
                <w:vanish w:val="0"/>
              </w:rPr>
            </w:pPr>
            <w:r w:rsidRPr="00E250D7">
              <w:rPr>
                <w:rFonts w:ascii="Times New Roman" w:hAnsi="Times New Roman" w:cs="Times New Roman"/>
                <w:b/>
                <w:bCs/>
                <w:vanish w:val="0"/>
              </w:rPr>
              <w:t>Proficiency Level</w:t>
            </w:r>
          </w:p>
        </w:tc>
      </w:tr>
      <w:tr w:rsidR="00950328" w:rsidRPr="00E250D7" w14:paraId="5774987E" w14:textId="77777777" w:rsidTr="008D7C17">
        <w:trPr>
          <w:cantSplit/>
          <w:trHeight w:hRule="exact" w:val="261"/>
        </w:trPr>
        <w:tc>
          <w:tcPr>
            <w:tcW w:w="4269"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319FC653"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1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6074"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59882808" w14:textId="77777777" w:rsidR="00950328" w:rsidRPr="00E250D7" w:rsidRDefault="00950328" w:rsidP="00384C8F">
            <w:pPr>
              <w:rPr>
                <w:sz w:val="20"/>
                <w:szCs w:val="20"/>
              </w:rPr>
            </w:pPr>
            <w:r w:rsidRPr="00E250D7">
              <w:rPr>
                <w:sz w:val="20"/>
                <w:szCs w:val="20"/>
              </w:rPr>
              <w:fldChar w:fldCharType="begin">
                <w:ffData>
                  <w:name w:val="Text8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950328" w:rsidRPr="00E250D7" w14:paraId="51FE0578" w14:textId="77777777" w:rsidTr="008D7C17">
        <w:trPr>
          <w:cantSplit/>
          <w:trHeight w:hRule="exact" w:val="261"/>
        </w:trPr>
        <w:tc>
          <w:tcPr>
            <w:tcW w:w="4269"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2F0AEE98"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8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6074"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5170085F" w14:textId="77777777" w:rsidR="00950328" w:rsidRPr="00E250D7" w:rsidRDefault="00950328" w:rsidP="00384C8F">
            <w:pPr>
              <w:rPr>
                <w:sz w:val="20"/>
                <w:szCs w:val="20"/>
              </w:rPr>
            </w:pPr>
            <w:r w:rsidRPr="00E250D7">
              <w:rPr>
                <w:sz w:val="20"/>
                <w:szCs w:val="20"/>
              </w:rPr>
              <w:fldChar w:fldCharType="begin">
                <w:ffData>
                  <w:name w:val="Text8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950328" w:rsidRPr="00E250D7" w14:paraId="7459469E" w14:textId="77777777" w:rsidTr="008D7C17">
        <w:trPr>
          <w:cantSplit/>
          <w:trHeight w:hRule="exact" w:val="261"/>
        </w:trPr>
        <w:tc>
          <w:tcPr>
            <w:tcW w:w="4269"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1924A815"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13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6074"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2E50FF27" w14:textId="77777777" w:rsidR="00950328" w:rsidRPr="00E250D7" w:rsidRDefault="00950328" w:rsidP="00384C8F">
            <w:pPr>
              <w:rPr>
                <w:sz w:val="20"/>
                <w:szCs w:val="20"/>
              </w:rPr>
            </w:pPr>
            <w:r w:rsidRPr="00E250D7">
              <w:rPr>
                <w:sz w:val="20"/>
                <w:szCs w:val="20"/>
              </w:rPr>
              <w:fldChar w:fldCharType="begin">
                <w:ffData>
                  <w:name w:val="Text13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14:paraId="1FF7183B" w14:textId="77777777" w:rsidR="00950328" w:rsidRPr="00E250D7" w:rsidRDefault="00950328" w:rsidP="00950328">
      <w:pPr>
        <w:autoSpaceDE w:val="0"/>
        <w:autoSpaceDN w:val="0"/>
        <w:adjustRightInd w:val="0"/>
        <w:rPr>
          <w:sz w:val="4"/>
          <w:szCs w:val="4"/>
        </w:rPr>
      </w:pPr>
    </w:p>
    <w:p w14:paraId="65695A96" w14:textId="77777777" w:rsidR="00950328" w:rsidRPr="00E250D7" w:rsidRDefault="00950328" w:rsidP="00950328">
      <w:pPr>
        <w:autoSpaceDE w:val="0"/>
        <w:autoSpaceDN w:val="0"/>
        <w:adjustRightInd w:val="0"/>
        <w:rPr>
          <w:sz w:val="16"/>
          <w:szCs w:val="16"/>
        </w:rPr>
      </w:pPr>
      <w:r w:rsidRPr="00E250D7">
        <w:rPr>
          <w:b/>
          <w:bCs/>
          <w:sz w:val="20"/>
          <w:szCs w:val="20"/>
        </w:rPr>
        <w:t xml:space="preserve">6. Other </w:t>
      </w:r>
      <w:r w:rsidRPr="00E250D7">
        <w:rPr>
          <w:sz w:val="16"/>
          <w:szCs w:val="16"/>
        </w:rPr>
        <w:t>e.g. Awards, Academic Appointments, Publications, Professional Associations, etc</w:t>
      </w:r>
    </w:p>
    <w:tbl>
      <w:tblPr>
        <w:tblW w:w="10343" w:type="dxa"/>
        <w:tblBorders>
          <w:top w:val="single" w:sz="4" w:space="0" w:color="auto"/>
          <w:left w:val="single" w:sz="4" w:space="0" w:color="auto"/>
          <w:bottom w:val="single" w:sz="4" w:space="0" w:color="auto"/>
          <w:right w:val="single" w:sz="4" w:space="0" w:color="auto"/>
          <w:insideH w:val="single" w:sz="4" w:space="0" w:color="C0C0C0"/>
          <w:insideV w:val="single" w:sz="4" w:space="0" w:color="auto"/>
        </w:tblBorders>
        <w:tblLook w:val="0000" w:firstRow="0" w:lastRow="0" w:firstColumn="0" w:lastColumn="0" w:noHBand="0" w:noVBand="0"/>
      </w:tblPr>
      <w:tblGrid>
        <w:gridCol w:w="10343"/>
      </w:tblGrid>
      <w:tr w:rsidR="00950328" w:rsidRPr="00E250D7" w14:paraId="43A1D044" w14:textId="77777777" w:rsidTr="008D7C17">
        <w:trPr>
          <w:trHeight w:hRule="exact" w:val="2098"/>
        </w:trPr>
        <w:tc>
          <w:tcPr>
            <w:tcW w:w="10343" w:type="dxa"/>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15C50D74"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1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14:paraId="31BF923A" w14:textId="77777777" w:rsidR="00950328" w:rsidRDefault="00950328" w:rsidP="00950328">
      <w:pPr>
        <w:rPr>
          <w:b/>
          <w:lang w:val="en-US"/>
        </w:rPr>
      </w:pPr>
    </w:p>
    <w:p w14:paraId="1D598687" w14:textId="77777777" w:rsidR="00950328" w:rsidRDefault="00950328" w:rsidP="00950328">
      <w:pPr>
        <w:rPr>
          <w:b/>
          <w:lang w:val="en-US"/>
        </w:rPr>
      </w:pPr>
    </w:p>
    <w:p w14:paraId="0E8A9926" w14:textId="77777777" w:rsidR="00950328" w:rsidRDefault="00950328" w:rsidP="00950328">
      <w:pPr>
        <w:rPr>
          <w:b/>
          <w:lang w:val="en-US"/>
        </w:rPr>
      </w:pPr>
    </w:p>
    <w:p w14:paraId="762211CE" w14:textId="77777777" w:rsidR="00950328" w:rsidRDefault="00950328" w:rsidP="00950328">
      <w:pPr>
        <w:rPr>
          <w:b/>
          <w:lang w:val="en-US"/>
        </w:rPr>
      </w:pPr>
    </w:p>
    <w:p w14:paraId="14120539" w14:textId="77777777" w:rsidR="00950328" w:rsidRDefault="00950328" w:rsidP="00950328">
      <w:pPr>
        <w:rPr>
          <w:b/>
          <w:lang w:val="en-US"/>
        </w:rPr>
      </w:pPr>
    </w:p>
    <w:p w14:paraId="125F1914" w14:textId="77777777" w:rsidR="001F643E" w:rsidRPr="0022440C" w:rsidRDefault="001F643E" w:rsidP="001F643E">
      <w:pPr>
        <w:pBdr>
          <w:top w:val="single" w:sz="4" w:space="1" w:color="auto"/>
          <w:left w:val="single" w:sz="4" w:space="4" w:color="auto"/>
          <w:bottom w:val="single" w:sz="4" w:space="1" w:color="auto"/>
          <w:right w:val="single" w:sz="4" w:space="4" w:color="auto"/>
        </w:pBdr>
        <w:shd w:val="clear" w:color="auto" w:fill="0070C0"/>
        <w:ind w:left="180" w:right="-25"/>
        <w:rPr>
          <w:b/>
          <w:bCs/>
          <w:color w:val="FFFFFF"/>
          <w:sz w:val="28"/>
          <w:szCs w:val="28"/>
          <w:lang w:val="en-US"/>
        </w:rPr>
      </w:pPr>
      <w:r w:rsidRPr="00473AE4">
        <w:rPr>
          <w:b/>
          <w:bCs/>
          <w:color w:val="FFFFFF"/>
        </w:rPr>
        <w:lastRenderedPageBreak/>
        <w:t xml:space="preserve">ATTACHMENT </w:t>
      </w:r>
      <w:r>
        <w:rPr>
          <w:b/>
          <w:bCs/>
          <w:color w:val="FFFFFF"/>
        </w:rPr>
        <w:t>B</w:t>
      </w:r>
      <w:r w:rsidRPr="00473AE4">
        <w:rPr>
          <w:b/>
          <w:bCs/>
          <w:color w:val="FFFFFF"/>
          <w:sz w:val="32"/>
        </w:rPr>
        <w:t xml:space="preserve"> </w:t>
      </w:r>
      <w:r w:rsidRPr="00473AE4">
        <w:rPr>
          <w:b/>
          <w:bCs/>
          <w:color w:val="FFFFFF"/>
          <w:sz w:val="28"/>
        </w:rPr>
        <w:tab/>
      </w:r>
      <w:r w:rsidRPr="00473AE4">
        <w:rPr>
          <w:b/>
          <w:bCs/>
          <w:color w:val="FFFFFF"/>
          <w:sz w:val="28"/>
        </w:rPr>
        <w:tab/>
      </w:r>
      <w:r w:rsidRPr="0022440C">
        <w:rPr>
          <w:b/>
          <w:bCs/>
          <w:color w:val="FFFFFF"/>
          <w:sz w:val="28"/>
          <w:szCs w:val="28"/>
          <w:lang w:val="en-US"/>
        </w:rPr>
        <w:t>Referee contacts</w:t>
      </w:r>
    </w:p>
    <w:p w14:paraId="6551BEAC" w14:textId="77777777" w:rsidR="00950328" w:rsidRPr="00473AE4" w:rsidRDefault="001F643E" w:rsidP="001F643E">
      <w:pPr>
        <w:rPr>
          <w:b/>
          <w:bCs/>
          <w:color w:val="FFFFFF"/>
        </w:rPr>
      </w:pPr>
      <w:r>
        <w:rPr>
          <w:b/>
          <w:bCs/>
          <w:color w:val="FFFFFF"/>
        </w:rPr>
        <w:t>ACHMENT B</w:t>
      </w:r>
      <w:r w:rsidR="00950328" w:rsidRPr="00473AE4">
        <w:rPr>
          <w:b/>
          <w:bCs/>
          <w:color w:val="FFFFFF"/>
        </w:rPr>
        <w:tab/>
      </w:r>
      <w:r w:rsidR="00950328" w:rsidRPr="00473AE4">
        <w:rPr>
          <w:b/>
          <w:bCs/>
          <w:color w:val="FFFFFF"/>
        </w:rPr>
        <w:tab/>
      </w:r>
      <w:r w:rsidR="00950328" w:rsidRPr="00473AE4">
        <w:rPr>
          <w:b/>
          <w:bCs/>
          <w:color w:val="FFFFFF"/>
          <w:sz w:val="32"/>
          <w:szCs w:val="32"/>
        </w:rPr>
        <w:t>Referee contacts</w:t>
      </w:r>
    </w:p>
    <w:p w14:paraId="0C0CC559" w14:textId="77777777" w:rsidR="00950328" w:rsidRDefault="00950328" w:rsidP="00950328">
      <w:pPr>
        <w:ind w:left="180" w:right="515"/>
        <w:jc w:val="center"/>
        <w:rPr>
          <w:b/>
          <w:bCs/>
          <w:sz w:val="22"/>
          <w:szCs w:val="22"/>
        </w:rPr>
      </w:pPr>
    </w:p>
    <w:p w14:paraId="60FB9A48" w14:textId="77777777" w:rsidR="00950328" w:rsidRDefault="00950328" w:rsidP="00950328">
      <w:pPr>
        <w:ind w:left="180" w:right="515"/>
        <w:rPr>
          <w:bCs/>
        </w:rPr>
      </w:pPr>
    </w:p>
    <w:p w14:paraId="2F5AA9C7" w14:textId="77777777" w:rsidR="00950328" w:rsidRPr="00377C78" w:rsidRDefault="00950328" w:rsidP="00950328">
      <w:pPr>
        <w:ind w:left="180" w:right="515"/>
        <w:rPr>
          <w:bCs/>
        </w:rPr>
      </w:pPr>
      <w:r>
        <w:rPr>
          <w:bCs/>
        </w:rPr>
        <w:t xml:space="preserve">Please provide the names and details of two referees </w:t>
      </w:r>
      <w:r w:rsidRPr="00FB1B13">
        <w:rPr>
          <w:bCs/>
        </w:rPr>
        <w:t xml:space="preserve">whom the </w:t>
      </w:r>
      <w:r>
        <w:rPr>
          <w:bCs/>
        </w:rPr>
        <w:t>High Commission</w:t>
      </w:r>
      <w:r w:rsidRPr="00FB1B13">
        <w:rPr>
          <w:bCs/>
        </w:rPr>
        <w:t xml:space="preserve"> can contact</w:t>
      </w:r>
      <w:r>
        <w:rPr>
          <w:bCs/>
        </w:rPr>
        <w:t xml:space="preserve"> if you are short listed for the interview.</w:t>
      </w:r>
    </w:p>
    <w:p w14:paraId="4430072B" w14:textId="77777777" w:rsidR="00950328" w:rsidRDefault="00950328" w:rsidP="00950328">
      <w:pPr>
        <w:ind w:left="180" w:right="515"/>
        <w:jc w:val="center"/>
        <w:rPr>
          <w:b/>
          <w:bCs/>
          <w:sz w:val="22"/>
          <w:szCs w:val="22"/>
        </w:rPr>
      </w:pPr>
    </w:p>
    <w:p w14:paraId="018FC83A" w14:textId="77777777" w:rsidR="00950328" w:rsidRPr="00377C78" w:rsidRDefault="00950328" w:rsidP="00950328">
      <w:pPr>
        <w:ind w:left="180" w:right="515"/>
        <w:rPr>
          <w:b/>
          <w:bCs/>
        </w:rPr>
      </w:pPr>
      <w:r>
        <w:rPr>
          <w:b/>
          <w:bCs/>
        </w:rPr>
        <w:t>Referee 1</w:t>
      </w:r>
    </w:p>
    <w:p w14:paraId="0401171D" w14:textId="77777777" w:rsidR="00950328" w:rsidRPr="00377C78" w:rsidRDefault="00950328" w:rsidP="00950328">
      <w:pPr>
        <w:ind w:left="180" w:right="515"/>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2418"/>
        <w:gridCol w:w="2369"/>
      </w:tblGrid>
      <w:tr w:rsidR="00950328" w:rsidRPr="002F20F0" w14:paraId="6DF17816" w14:textId="77777777" w:rsidTr="00384C8F">
        <w:trPr>
          <w:trHeight w:val="979"/>
        </w:trPr>
        <w:tc>
          <w:tcPr>
            <w:tcW w:w="5524" w:type="dxa"/>
          </w:tcPr>
          <w:p w14:paraId="38E0764C" w14:textId="77777777" w:rsidR="00950328" w:rsidRPr="002F20F0" w:rsidRDefault="00950328" w:rsidP="00384C8F">
            <w:pPr>
              <w:ind w:right="515"/>
              <w:rPr>
                <w:lang w:val="en-US"/>
              </w:rPr>
            </w:pPr>
            <w:r>
              <w:rPr>
                <w:lang w:val="en-US"/>
              </w:rPr>
              <w:t>Full name</w:t>
            </w:r>
            <w:r w:rsidRPr="002F20F0">
              <w:rPr>
                <w:lang w:val="en-US"/>
              </w:rPr>
              <w:t xml:space="preserve"> of Referee:</w:t>
            </w:r>
          </w:p>
          <w:p w14:paraId="162720E1" w14:textId="77777777" w:rsidR="00950328" w:rsidRPr="002F20F0" w:rsidRDefault="00950328" w:rsidP="00384C8F">
            <w:pPr>
              <w:ind w:right="515"/>
              <w:rPr>
                <w:lang w:val="en-US"/>
              </w:rPr>
            </w:pPr>
          </w:p>
          <w:p w14:paraId="7625151A" w14:textId="77777777" w:rsidR="00950328" w:rsidRPr="002F20F0" w:rsidRDefault="00950328" w:rsidP="00384C8F">
            <w:pPr>
              <w:ind w:right="515"/>
              <w:rPr>
                <w:lang w:val="en-US"/>
              </w:rPr>
            </w:pPr>
          </w:p>
          <w:p w14:paraId="07A77D96" w14:textId="77777777" w:rsidR="00950328" w:rsidRPr="002F20F0" w:rsidRDefault="00950328" w:rsidP="00384C8F">
            <w:pPr>
              <w:ind w:right="515"/>
              <w:rPr>
                <w:lang w:val="en-US"/>
              </w:rPr>
            </w:pPr>
          </w:p>
          <w:p w14:paraId="3F898FC6" w14:textId="77777777" w:rsidR="00950328" w:rsidRPr="002F20F0" w:rsidRDefault="00950328" w:rsidP="00384C8F">
            <w:pPr>
              <w:ind w:right="515"/>
              <w:rPr>
                <w:lang w:val="en-US"/>
              </w:rPr>
            </w:pPr>
          </w:p>
        </w:tc>
        <w:tc>
          <w:tcPr>
            <w:tcW w:w="5467" w:type="dxa"/>
            <w:gridSpan w:val="2"/>
            <w:tcBorders>
              <w:bottom w:val="single" w:sz="4" w:space="0" w:color="auto"/>
            </w:tcBorders>
          </w:tcPr>
          <w:p w14:paraId="1B5D862F" w14:textId="77777777" w:rsidR="00950328" w:rsidRPr="002F20F0" w:rsidRDefault="00950328" w:rsidP="00384C8F">
            <w:pPr>
              <w:ind w:right="515"/>
              <w:rPr>
                <w:lang w:val="en-US"/>
              </w:rPr>
            </w:pPr>
            <w:r w:rsidRPr="002F20F0">
              <w:rPr>
                <w:lang w:val="en-US"/>
              </w:rPr>
              <w:t>Relation to Ap</w:t>
            </w:r>
            <w:r>
              <w:rPr>
                <w:lang w:val="en-US"/>
              </w:rPr>
              <w:t>plicant (employer/supervisor</w:t>
            </w:r>
            <w:r w:rsidRPr="002F20F0">
              <w:rPr>
                <w:lang w:val="en-US"/>
              </w:rPr>
              <w:t>):</w:t>
            </w:r>
          </w:p>
        </w:tc>
      </w:tr>
      <w:tr w:rsidR="00950328" w:rsidRPr="002F20F0" w14:paraId="38E29D95" w14:textId="77777777" w:rsidTr="00384C8F">
        <w:trPr>
          <w:trHeight w:val="685"/>
        </w:trPr>
        <w:tc>
          <w:tcPr>
            <w:tcW w:w="5524" w:type="dxa"/>
            <w:tcBorders>
              <w:bottom w:val="single" w:sz="4" w:space="0" w:color="auto"/>
            </w:tcBorders>
          </w:tcPr>
          <w:p w14:paraId="6398DAFA" w14:textId="77777777" w:rsidR="00950328" w:rsidRPr="002F20F0" w:rsidRDefault="00950328" w:rsidP="00384C8F">
            <w:pPr>
              <w:ind w:right="515"/>
              <w:rPr>
                <w:lang w:val="en-US"/>
              </w:rPr>
            </w:pPr>
            <w:r w:rsidRPr="002F20F0">
              <w:rPr>
                <w:lang w:val="en-US"/>
              </w:rPr>
              <w:t>Occupation (Position and company):</w:t>
            </w:r>
          </w:p>
          <w:p w14:paraId="7A1593BD" w14:textId="77777777" w:rsidR="00950328" w:rsidRPr="002F20F0" w:rsidRDefault="00950328" w:rsidP="00384C8F">
            <w:pPr>
              <w:ind w:right="515"/>
              <w:rPr>
                <w:lang w:val="en-US"/>
              </w:rPr>
            </w:pPr>
          </w:p>
          <w:p w14:paraId="28D1C195" w14:textId="77777777" w:rsidR="00950328" w:rsidRPr="002F20F0" w:rsidRDefault="00950328" w:rsidP="00384C8F">
            <w:pPr>
              <w:ind w:right="515"/>
              <w:rPr>
                <w:lang w:val="en-US"/>
              </w:rPr>
            </w:pPr>
          </w:p>
          <w:p w14:paraId="11FC37CA" w14:textId="77777777" w:rsidR="00950328" w:rsidRPr="002F20F0" w:rsidRDefault="00950328" w:rsidP="00384C8F">
            <w:pPr>
              <w:ind w:right="515"/>
              <w:rPr>
                <w:lang w:val="en-US"/>
              </w:rPr>
            </w:pPr>
          </w:p>
        </w:tc>
        <w:tc>
          <w:tcPr>
            <w:tcW w:w="5467" w:type="dxa"/>
            <w:gridSpan w:val="2"/>
            <w:tcBorders>
              <w:bottom w:val="single" w:sz="4" w:space="0" w:color="auto"/>
            </w:tcBorders>
          </w:tcPr>
          <w:p w14:paraId="13F4FEE0" w14:textId="77777777" w:rsidR="00950328" w:rsidRPr="002F20F0" w:rsidRDefault="00950328" w:rsidP="00384C8F">
            <w:pPr>
              <w:ind w:right="515"/>
              <w:rPr>
                <w:lang w:val="en-US"/>
              </w:rPr>
            </w:pPr>
            <w:r>
              <w:rPr>
                <w:lang w:val="en-US"/>
              </w:rPr>
              <w:t>Phone:</w:t>
            </w:r>
          </w:p>
        </w:tc>
      </w:tr>
      <w:tr w:rsidR="00950328" w:rsidRPr="002F20F0" w14:paraId="6877B2EC" w14:textId="77777777" w:rsidTr="00384C8F">
        <w:trPr>
          <w:trHeight w:val="886"/>
        </w:trPr>
        <w:tc>
          <w:tcPr>
            <w:tcW w:w="5524" w:type="dxa"/>
            <w:tcBorders>
              <w:right w:val="single" w:sz="4" w:space="0" w:color="auto"/>
            </w:tcBorders>
          </w:tcPr>
          <w:p w14:paraId="68C43E89" w14:textId="77777777" w:rsidR="00950328" w:rsidRPr="002F20F0" w:rsidRDefault="00950328" w:rsidP="00384C8F">
            <w:pPr>
              <w:ind w:right="515"/>
              <w:rPr>
                <w:lang w:val="en-US"/>
              </w:rPr>
            </w:pPr>
            <w:r w:rsidRPr="002F20F0">
              <w:rPr>
                <w:lang w:val="en-US"/>
              </w:rPr>
              <w:t xml:space="preserve">Email: </w:t>
            </w:r>
          </w:p>
        </w:tc>
        <w:tc>
          <w:tcPr>
            <w:tcW w:w="2664" w:type="dxa"/>
            <w:tcBorders>
              <w:top w:val="single" w:sz="4" w:space="0" w:color="auto"/>
              <w:left w:val="single" w:sz="4" w:space="0" w:color="auto"/>
              <w:bottom w:val="nil"/>
              <w:right w:val="nil"/>
            </w:tcBorders>
          </w:tcPr>
          <w:p w14:paraId="4B9FECB4" w14:textId="77777777" w:rsidR="00950328" w:rsidRPr="002F20F0" w:rsidRDefault="00950328" w:rsidP="00384C8F">
            <w:pPr>
              <w:ind w:right="515"/>
              <w:rPr>
                <w:lang w:val="en-US"/>
              </w:rPr>
            </w:pPr>
          </w:p>
        </w:tc>
        <w:tc>
          <w:tcPr>
            <w:tcW w:w="2803" w:type="dxa"/>
            <w:tcBorders>
              <w:top w:val="single" w:sz="4" w:space="0" w:color="auto"/>
              <w:left w:val="nil"/>
              <w:bottom w:val="nil"/>
              <w:right w:val="nil"/>
            </w:tcBorders>
          </w:tcPr>
          <w:p w14:paraId="5148948C" w14:textId="77777777" w:rsidR="00950328" w:rsidRPr="002F20F0" w:rsidRDefault="00950328" w:rsidP="00384C8F">
            <w:pPr>
              <w:ind w:right="515"/>
              <w:rPr>
                <w:lang w:val="en-US"/>
              </w:rPr>
            </w:pPr>
          </w:p>
        </w:tc>
      </w:tr>
    </w:tbl>
    <w:p w14:paraId="5317EF6F" w14:textId="77777777" w:rsidR="00950328" w:rsidRDefault="00950328" w:rsidP="00950328">
      <w:pPr>
        <w:ind w:right="515"/>
        <w:rPr>
          <w:lang w:val="en-US"/>
        </w:rPr>
      </w:pPr>
    </w:p>
    <w:p w14:paraId="58495E26" w14:textId="77777777" w:rsidR="00950328" w:rsidRPr="00377C78" w:rsidRDefault="00950328" w:rsidP="00950328">
      <w:pPr>
        <w:ind w:left="180" w:right="515"/>
        <w:rPr>
          <w:b/>
          <w:bCs/>
        </w:rPr>
      </w:pPr>
      <w:r>
        <w:rPr>
          <w:b/>
          <w:bCs/>
        </w:rPr>
        <w:t>Referee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2467"/>
        <w:gridCol w:w="2320"/>
      </w:tblGrid>
      <w:tr w:rsidR="00950328" w:rsidRPr="002F20F0" w14:paraId="2AA0BA8C" w14:textId="77777777" w:rsidTr="00384C8F">
        <w:trPr>
          <w:trHeight w:val="979"/>
        </w:trPr>
        <w:tc>
          <w:tcPr>
            <w:tcW w:w="5524" w:type="dxa"/>
          </w:tcPr>
          <w:p w14:paraId="11ADB611" w14:textId="77777777" w:rsidR="00950328" w:rsidRPr="002F20F0" w:rsidRDefault="00950328" w:rsidP="00384C8F">
            <w:pPr>
              <w:ind w:right="515"/>
              <w:rPr>
                <w:lang w:val="en-US"/>
              </w:rPr>
            </w:pPr>
            <w:r>
              <w:rPr>
                <w:lang w:val="en-US"/>
              </w:rPr>
              <w:t>Full name</w:t>
            </w:r>
            <w:r w:rsidRPr="002F20F0">
              <w:rPr>
                <w:lang w:val="en-US"/>
              </w:rPr>
              <w:t xml:space="preserve"> of Referee:</w:t>
            </w:r>
          </w:p>
          <w:p w14:paraId="502E70FB" w14:textId="77777777" w:rsidR="00950328" w:rsidRPr="002F20F0" w:rsidRDefault="00950328" w:rsidP="00384C8F">
            <w:pPr>
              <w:ind w:right="515"/>
              <w:rPr>
                <w:lang w:val="en-US"/>
              </w:rPr>
            </w:pPr>
          </w:p>
          <w:p w14:paraId="20B13FFA" w14:textId="77777777" w:rsidR="00950328" w:rsidRPr="002F20F0" w:rsidRDefault="00950328" w:rsidP="00384C8F">
            <w:pPr>
              <w:ind w:right="515"/>
              <w:rPr>
                <w:lang w:val="en-US"/>
              </w:rPr>
            </w:pPr>
          </w:p>
          <w:p w14:paraId="4AF017C9" w14:textId="77777777" w:rsidR="00950328" w:rsidRPr="002F20F0" w:rsidRDefault="00950328" w:rsidP="00384C8F">
            <w:pPr>
              <w:ind w:right="515"/>
              <w:rPr>
                <w:lang w:val="en-US"/>
              </w:rPr>
            </w:pPr>
          </w:p>
          <w:p w14:paraId="77CD5C2C" w14:textId="77777777" w:rsidR="00950328" w:rsidRPr="002F20F0" w:rsidRDefault="00950328" w:rsidP="00384C8F">
            <w:pPr>
              <w:ind w:right="515"/>
              <w:rPr>
                <w:lang w:val="en-US"/>
              </w:rPr>
            </w:pPr>
          </w:p>
        </w:tc>
        <w:tc>
          <w:tcPr>
            <w:tcW w:w="5467" w:type="dxa"/>
            <w:gridSpan w:val="2"/>
            <w:tcBorders>
              <w:bottom w:val="single" w:sz="4" w:space="0" w:color="auto"/>
            </w:tcBorders>
          </w:tcPr>
          <w:p w14:paraId="1C56023E" w14:textId="77777777" w:rsidR="00950328" w:rsidRPr="002F20F0" w:rsidRDefault="00950328" w:rsidP="00384C8F">
            <w:pPr>
              <w:ind w:right="515"/>
              <w:rPr>
                <w:lang w:val="en-US"/>
              </w:rPr>
            </w:pPr>
            <w:r w:rsidRPr="002F20F0">
              <w:rPr>
                <w:lang w:val="en-US"/>
              </w:rPr>
              <w:t>Relation to Ap</w:t>
            </w:r>
            <w:r>
              <w:rPr>
                <w:lang w:val="en-US"/>
              </w:rPr>
              <w:t>plicant (employer/supervisor</w:t>
            </w:r>
            <w:r w:rsidRPr="002F20F0">
              <w:rPr>
                <w:lang w:val="en-US"/>
              </w:rPr>
              <w:t>):</w:t>
            </w:r>
          </w:p>
        </w:tc>
      </w:tr>
      <w:tr w:rsidR="00950328" w:rsidRPr="002F20F0" w14:paraId="5F12D5C6" w14:textId="77777777" w:rsidTr="00384C8F">
        <w:trPr>
          <w:trHeight w:val="685"/>
        </w:trPr>
        <w:tc>
          <w:tcPr>
            <w:tcW w:w="5524" w:type="dxa"/>
            <w:tcBorders>
              <w:bottom w:val="single" w:sz="4" w:space="0" w:color="auto"/>
            </w:tcBorders>
          </w:tcPr>
          <w:p w14:paraId="73216546" w14:textId="77777777" w:rsidR="00950328" w:rsidRPr="002F20F0" w:rsidRDefault="00950328" w:rsidP="00384C8F">
            <w:pPr>
              <w:ind w:right="515"/>
              <w:rPr>
                <w:lang w:val="en-US"/>
              </w:rPr>
            </w:pPr>
            <w:r w:rsidRPr="002F20F0">
              <w:rPr>
                <w:lang w:val="en-US"/>
              </w:rPr>
              <w:t>Occupation (Position and company):</w:t>
            </w:r>
          </w:p>
          <w:p w14:paraId="63371528" w14:textId="77777777" w:rsidR="00950328" w:rsidRPr="002F20F0" w:rsidRDefault="00950328" w:rsidP="00384C8F">
            <w:pPr>
              <w:ind w:right="515"/>
              <w:rPr>
                <w:lang w:val="en-US"/>
              </w:rPr>
            </w:pPr>
          </w:p>
          <w:p w14:paraId="53337A91" w14:textId="77777777" w:rsidR="00950328" w:rsidRPr="002F20F0" w:rsidRDefault="00950328" w:rsidP="00384C8F">
            <w:pPr>
              <w:ind w:right="515"/>
              <w:rPr>
                <w:lang w:val="en-US"/>
              </w:rPr>
            </w:pPr>
          </w:p>
          <w:p w14:paraId="78F2011C" w14:textId="77777777" w:rsidR="00950328" w:rsidRPr="002F20F0" w:rsidRDefault="00950328" w:rsidP="00384C8F">
            <w:pPr>
              <w:ind w:right="515"/>
              <w:rPr>
                <w:lang w:val="en-US"/>
              </w:rPr>
            </w:pPr>
          </w:p>
        </w:tc>
        <w:tc>
          <w:tcPr>
            <w:tcW w:w="5467" w:type="dxa"/>
            <w:gridSpan w:val="2"/>
            <w:tcBorders>
              <w:bottom w:val="single" w:sz="4" w:space="0" w:color="auto"/>
            </w:tcBorders>
          </w:tcPr>
          <w:p w14:paraId="772199B6" w14:textId="77777777" w:rsidR="00950328" w:rsidRPr="002F20F0" w:rsidRDefault="00950328" w:rsidP="00384C8F">
            <w:pPr>
              <w:ind w:right="515"/>
              <w:rPr>
                <w:lang w:val="en-US"/>
              </w:rPr>
            </w:pPr>
            <w:r>
              <w:rPr>
                <w:lang w:val="en-US"/>
              </w:rPr>
              <w:t>Phone:</w:t>
            </w:r>
          </w:p>
        </w:tc>
      </w:tr>
      <w:tr w:rsidR="00950328" w:rsidRPr="002F20F0" w14:paraId="03B0CF17" w14:textId="77777777" w:rsidTr="00384C8F">
        <w:trPr>
          <w:gridAfter w:val="1"/>
          <w:wAfter w:w="2705" w:type="dxa"/>
          <w:trHeight w:val="886"/>
        </w:trPr>
        <w:tc>
          <w:tcPr>
            <w:tcW w:w="5524" w:type="dxa"/>
            <w:tcBorders>
              <w:right w:val="single" w:sz="4" w:space="0" w:color="auto"/>
            </w:tcBorders>
          </w:tcPr>
          <w:p w14:paraId="709FF41A" w14:textId="77777777" w:rsidR="00950328" w:rsidRPr="002F20F0" w:rsidRDefault="00950328" w:rsidP="00384C8F">
            <w:pPr>
              <w:ind w:right="515"/>
              <w:rPr>
                <w:lang w:val="en-US"/>
              </w:rPr>
            </w:pPr>
            <w:r w:rsidRPr="002F20F0">
              <w:rPr>
                <w:lang w:val="en-US"/>
              </w:rPr>
              <w:t xml:space="preserve">Email: </w:t>
            </w:r>
          </w:p>
        </w:tc>
        <w:tc>
          <w:tcPr>
            <w:tcW w:w="2664" w:type="dxa"/>
            <w:tcBorders>
              <w:top w:val="single" w:sz="4" w:space="0" w:color="auto"/>
              <w:left w:val="single" w:sz="4" w:space="0" w:color="auto"/>
              <w:bottom w:val="nil"/>
              <w:right w:val="nil"/>
            </w:tcBorders>
          </w:tcPr>
          <w:p w14:paraId="43648E38" w14:textId="77777777" w:rsidR="00950328" w:rsidRPr="002F20F0" w:rsidRDefault="00950328" w:rsidP="00384C8F">
            <w:pPr>
              <w:ind w:right="515"/>
              <w:rPr>
                <w:lang w:val="en-US"/>
              </w:rPr>
            </w:pPr>
          </w:p>
        </w:tc>
      </w:tr>
    </w:tbl>
    <w:p w14:paraId="3105698B" w14:textId="77777777" w:rsidR="00950328" w:rsidRDefault="00950328" w:rsidP="00950328">
      <w:pPr>
        <w:ind w:left="180" w:right="515"/>
        <w:rPr>
          <w:b/>
          <w:bCs/>
        </w:rPr>
      </w:pPr>
    </w:p>
    <w:p w14:paraId="37AEB836" w14:textId="77777777" w:rsidR="00950328" w:rsidRDefault="00950328" w:rsidP="00950328">
      <w:pPr>
        <w:ind w:left="180" w:right="515"/>
        <w:rPr>
          <w:lang w:val="en-US"/>
        </w:rPr>
      </w:pPr>
    </w:p>
    <w:p w14:paraId="44DDCABB" w14:textId="77777777" w:rsidR="00950328" w:rsidRDefault="00950328" w:rsidP="00950328">
      <w:pPr>
        <w:rPr>
          <w:lang w:val="en-US"/>
        </w:rPr>
      </w:pPr>
      <w:r>
        <w:rPr>
          <w:lang w:val="en-US"/>
        </w:rPr>
        <w:br w:type="page"/>
      </w:r>
    </w:p>
    <w:p w14:paraId="0BB73CFB" w14:textId="77777777" w:rsidR="00950328" w:rsidRPr="0022440C" w:rsidRDefault="00950328" w:rsidP="00950328">
      <w:pPr>
        <w:pBdr>
          <w:top w:val="single" w:sz="4" w:space="1" w:color="auto"/>
          <w:left w:val="single" w:sz="4" w:space="4" w:color="auto"/>
          <w:bottom w:val="single" w:sz="4" w:space="1" w:color="auto"/>
          <w:right w:val="single" w:sz="4" w:space="4" w:color="auto"/>
        </w:pBdr>
        <w:shd w:val="clear" w:color="auto" w:fill="0070C0"/>
        <w:ind w:left="180" w:right="-25"/>
        <w:rPr>
          <w:b/>
          <w:bCs/>
          <w:color w:val="FFFFFF"/>
          <w:sz w:val="28"/>
          <w:szCs w:val="28"/>
          <w:lang w:val="en-US"/>
        </w:rPr>
      </w:pPr>
      <w:r w:rsidRPr="00473AE4">
        <w:rPr>
          <w:b/>
          <w:bCs/>
          <w:color w:val="FFFFFF"/>
        </w:rPr>
        <w:lastRenderedPageBreak/>
        <w:t xml:space="preserve">ATTACHMENT </w:t>
      </w:r>
      <w:r w:rsidR="001F643E">
        <w:rPr>
          <w:b/>
          <w:bCs/>
          <w:color w:val="FFFFFF"/>
        </w:rPr>
        <w:t>C</w:t>
      </w:r>
      <w:r w:rsidRPr="00473AE4">
        <w:rPr>
          <w:b/>
          <w:bCs/>
          <w:color w:val="FFFFFF"/>
          <w:sz w:val="32"/>
        </w:rPr>
        <w:t xml:space="preserve"> </w:t>
      </w:r>
      <w:r w:rsidRPr="00473AE4">
        <w:rPr>
          <w:b/>
          <w:bCs/>
          <w:color w:val="FFFFFF"/>
          <w:sz w:val="28"/>
        </w:rPr>
        <w:tab/>
      </w:r>
      <w:r w:rsidRPr="00473AE4">
        <w:rPr>
          <w:b/>
          <w:bCs/>
          <w:color w:val="FFFFFF"/>
          <w:sz w:val="28"/>
        </w:rPr>
        <w:tab/>
      </w:r>
      <w:r w:rsidRPr="0022440C">
        <w:rPr>
          <w:b/>
          <w:bCs/>
          <w:color w:val="FFFFFF"/>
          <w:sz w:val="28"/>
          <w:szCs w:val="28"/>
          <w:lang w:val="en-US"/>
        </w:rPr>
        <w:t>Equity and Diversity Data Sheet</w:t>
      </w:r>
    </w:p>
    <w:p w14:paraId="0FAB22E2" w14:textId="77777777" w:rsidR="00950328" w:rsidRPr="00E250D7" w:rsidRDefault="00950328" w:rsidP="00950328">
      <w:pPr>
        <w:rPr>
          <w:b/>
          <w:bCs/>
        </w:rPr>
      </w:pPr>
    </w:p>
    <w:p w14:paraId="3365E655" w14:textId="77777777" w:rsidR="00950328" w:rsidRPr="00E250D7" w:rsidRDefault="00950328" w:rsidP="007F524D">
      <w:pPr>
        <w:ind w:left="180" w:right="401"/>
        <w:jc w:val="both"/>
        <w:rPr>
          <w:lang w:val="en-US"/>
        </w:rPr>
      </w:pPr>
      <w:r w:rsidRPr="00E250D7">
        <w:rPr>
          <w:lang w:val="en-US"/>
        </w:rPr>
        <w:t xml:space="preserve">The </w:t>
      </w:r>
      <w:r w:rsidRPr="00FB1B13">
        <w:rPr>
          <w:lang w:val="en-US"/>
        </w:rPr>
        <w:t xml:space="preserve">Australian </w:t>
      </w:r>
      <w:r>
        <w:rPr>
          <w:lang w:val="en-US"/>
        </w:rPr>
        <w:t xml:space="preserve">High Commission </w:t>
      </w:r>
      <w:r w:rsidRPr="00FB1B13">
        <w:rPr>
          <w:lang w:val="en-US"/>
        </w:rPr>
        <w:t xml:space="preserve">is committed to providing a fair, flexible, safe and rewarding workplace and actively encourages a working environment that is free from harassment and discrimination.  The </w:t>
      </w:r>
      <w:r>
        <w:rPr>
          <w:lang w:val="en-US"/>
        </w:rPr>
        <w:t>High Commission</w:t>
      </w:r>
      <w:r w:rsidRPr="00FB1B13">
        <w:rPr>
          <w:lang w:val="en-US"/>
        </w:rPr>
        <w:t xml:space="preserve"> </w:t>
      </w:r>
      <w:proofErr w:type="spellStart"/>
      <w:r w:rsidRPr="00FB1B13">
        <w:rPr>
          <w:lang w:val="en-US"/>
        </w:rPr>
        <w:t>recognises</w:t>
      </w:r>
      <w:proofErr w:type="spellEnd"/>
      <w:r w:rsidRPr="00E250D7">
        <w:rPr>
          <w:lang w:val="en-US"/>
        </w:rPr>
        <w:t xml:space="preserve"> diversity and the benefits associated with building a workforce that reflects this diversity.</w:t>
      </w:r>
    </w:p>
    <w:p w14:paraId="6742277D" w14:textId="77777777" w:rsidR="00950328" w:rsidRPr="00E250D7" w:rsidRDefault="00950328" w:rsidP="007F524D">
      <w:pPr>
        <w:ind w:left="180" w:right="401"/>
        <w:jc w:val="both"/>
        <w:rPr>
          <w:lang w:val="en-US"/>
        </w:rPr>
      </w:pPr>
    </w:p>
    <w:p w14:paraId="6FF1D3BA" w14:textId="77777777" w:rsidR="00950328" w:rsidRPr="00E250D7" w:rsidRDefault="00950328" w:rsidP="007F524D">
      <w:pPr>
        <w:ind w:left="180" w:right="401"/>
        <w:jc w:val="both"/>
        <w:rPr>
          <w:lang w:val="en-US"/>
        </w:rPr>
      </w:pPr>
      <w:r w:rsidRPr="00E250D7">
        <w:rPr>
          <w:lang w:val="en-US"/>
        </w:rPr>
        <w:t>Measures are taken to eliminate employment-related disadvantages on the basis of gender, race or ethnicity, or physical or intellectual disability.  To ensure these measures are effective, statistical information about the employment of people in these groups is required.  You are not obliged to complete this form, however, by doing so you will help ensure the data collected reveals an accurate reflection of the diversity of our workforce.</w:t>
      </w:r>
    </w:p>
    <w:p w14:paraId="2B54874C" w14:textId="77777777" w:rsidR="00950328" w:rsidRPr="00E250D7" w:rsidRDefault="00950328" w:rsidP="007F524D">
      <w:pPr>
        <w:ind w:left="180" w:right="118"/>
        <w:rPr>
          <w:lang w:val="en-US"/>
        </w:rPr>
      </w:pPr>
    </w:p>
    <w:p w14:paraId="64D74AD8" w14:textId="77777777" w:rsidR="00950328" w:rsidRPr="00E250D7" w:rsidRDefault="00950328" w:rsidP="00950328">
      <w:pPr>
        <w:ind w:left="180" w:right="515"/>
        <w:rPr>
          <w:lang w:val="en-US"/>
        </w:rPr>
      </w:pPr>
    </w:p>
    <w:p w14:paraId="325F3150"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08F392AC"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Gender:</w:t>
      </w:r>
      <w:r w:rsidRPr="00E250D7">
        <w:rPr>
          <w:lang w:val="en-US"/>
        </w:rPr>
        <w:tab/>
      </w:r>
      <w:r w:rsidRPr="00E250D7">
        <w:rPr>
          <w:lang w:val="en-US"/>
        </w:rPr>
        <w:tab/>
      </w:r>
      <w:r w:rsidRPr="00E250D7">
        <w:rPr>
          <w:lang w:val="en-US"/>
        </w:rPr>
        <w:tab/>
      </w:r>
      <w:r w:rsidRPr="00E250D7">
        <w:rPr>
          <w:lang w:val="en-US"/>
        </w:rPr>
        <w:tab/>
        <w:t>M</w:t>
      </w:r>
      <w:r w:rsidRPr="00E250D7">
        <w:rPr>
          <w:lang w:val="en-US"/>
        </w:rPr>
        <w:tab/>
        <w:t>F</w:t>
      </w:r>
    </w:p>
    <w:p w14:paraId="034E8457"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7637A564" w14:textId="77777777" w:rsidR="00950328" w:rsidRDefault="00950328" w:rsidP="00950328">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Are you an Australian citizen:</w:t>
      </w:r>
      <w:r w:rsidRPr="00E250D7">
        <w:rPr>
          <w:lang w:val="en-US"/>
        </w:rPr>
        <w:tab/>
        <w:t>Yes</w:t>
      </w:r>
      <w:r w:rsidRPr="00E250D7">
        <w:rPr>
          <w:lang w:val="en-US"/>
        </w:rPr>
        <w:tab/>
      </w:r>
      <w:proofErr w:type="gramStart"/>
      <w:r w:rsidRPr="00E250D7">
        <w:rPr>
          <w:lang w:val="en-US"/>
        </w:rPr>
        <w:t>No</w:t>
      </w:r>
      <w:proofErr w:type="gramEnd"/>
    </w:p>
    <w:p w14:paraId="4FD0D87A" w14:textId="77777777" w:rsidR="00950328"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1A0DA780"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18DF918D"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Were you born in Australia:</w:t>
      </w:r>
      <w:r w:rsidRPr="00E250D7">
        <w:rPr>
          <w:lang w:val="en-US"/>
        </w:rPr>
        <w:tab/>
        <w:t>Yes</w:t>
      </w:r>
      <w:r w:rsidRPr="00E250D7">
        <w:rPr>
          <w:lang w:val="en-US"/>
        </w:rPr>
        <w:tab/>
      </w:r>
      <w:proofErr w:type="gramStart"/>
      <w:r w:rsidRPr="00E250D7">
        <w:rPr>
          <w:lang w:val="en-US"/>
        </w:rPr>
        <w:t>No</w:t>
      </w:r>
      <w:proofErr w:type="gramEnd"/>
    </w:p>
    <w:p w14:paraId="53DF7C9A"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3FBC0A7E" w14:textId="77777777" w:rsidR="00950328"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2BEB68DA" w14:textId="77777777" w:rsidR="00950328" w:rsidRDefault="00950328" w:rsidP="00950328">
      <w:pPr>
        <w:pBdr>
          <w:top w:val="single" w:sz="6" w:space="1" w:color="auto"/>
          <w:left w:val="single" w:sz="6" w:space="4" w:color="auto"/>
          <w:bottom w:val="single" w:sz="6" w:space="1" w:color="auto"/>
          <w:right w:val="single" w:sz="6" w:space="4" w:color="auto"/>
        </w:pBdr>
        <w:ind w:left="180" w:right="515"/>
        <w:rPr>
          <w:b/>
          <w:bCs/>
          <w:lang w:val="en-US"/>
        </w:rPr>
      </w:pPr>
      <w:r>
        <w:rPr>
          <w:b/>
          <w:bCs/>
          <w:lang w:val="en-US"/>
        </w:rPr>
        <w:t>If you are not an Australian, what is your nationality? ………………………</w:t>
      </w:r>
    </w:p>
    <w:p w14:paraId="01224E50"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1C2301BF"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0606B616"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Is English your first language:</w:t>
      </w:r>
      <w:r w:rsidRPr="00E250D7">
        <w:rPr>
          <w:b/>
          <w:bCs/>
          <w:lang w:val="en-US"/>
        </w:rPr>
        <w:tab/>
      </w:r>
      <w:r w:rsidRPr="00E250D7">
        <w:rPr>
          <w:lang w:val="en-US"/>
        </w:rPr>
        <w:t>Yes</w:t>
      </w:r>
      <w:r w:rsidRPr="00E250D7">
        <w:rPr>
          <w:lang w:val="en-US"/>
        </w:rPr>
        <w:tab/>
        <w:t>No</w:t>
      </w:r>
    </w:p>
    <w:p w14:paraId="4A8423B9"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4A5B5B77"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2DD0D1ED"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Do you have a disability?</w:t>
      </w:r>
      <w:r w:rsidRPr="00E250D7">
        <w:rPr>
          <w:lang w:val="en-US"/>
        </w:rPr>
        <w:tab/>
      </w:r>
      <w:r w:rsidRPr="00E250D7">
        <w:rPr>
          <w:lang w:val="en-US"/>
        </w:rPr>
        <w:tab/>
        <w:t>Yes</w:t>
      </w:r>
      <w:r w:rsidRPr="00E250D7">
        <w:rPr>
          <w:lang w:val="en-US"/>
        </w:rPr>
        <w:tab/>
        <w:t>No</w:t>
      </w:r>
    </w:p>
    <w:p w14:paraId="3F1247F1"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3B5EB008"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(Note:</w:t>
      </w:r>
      <w:r w:rsidRPr="00E250D7">
        <w:rPr>
          <w:b/>
          <w:bCs/>
          <w:lang w:val="en-US"/>
        </w:rPr>
        <w:tab/>
        <w:t>Please indicate below any special requirements you may have at interview.)</w:t>
      </w:r>
    </w:p>
    <w:p w14:paraId="3A9407AF" w14:textId="77777777" w:rsidR="00950328" w:rsidRDefault="00950328" w:rsidP="00950328">
      <w:pPr>
        <w:pBdr>
          <w:top w:val="single" w:sz="6" w:space="1" w:color="auto"/>
          <w:left w:val="single" w:sz="6" w:space="4" w:color="auto"/>
          <w:bottom w:val="single" w:sz="6" w:space="1" w:color="auto"/>
          <w:right w:val="single" w:sz="6" w:space="4" w:color="auto"/>
        </w:pBdr>
        <w:tabs>
          <w:tab w:val="left" w:pos="10206"/>
        </w:tabs>
        <w:spacing w:before="240"/>
        <w:ind w:left="180" w:right="515"/>
        <w:rPr>
          <w:b/>
          <w:bCs/>
          <w:u w:val="single"/>
          <w:lang w:val="en-US"/>
        </w:rPr>
      </w:pPr>
      <w:r>
        <w:rPr>
          <w:b/>
          <w:bCs/>
          <w:u w:val="single"/>
          <w:lang w:val="en-US"/>
        </w:rPr>
        <w:t>_____________________________________________________________________</w:t>
      </w:r>
    </w:p>
    <w:p w14:paraId="5BF7AA2D" w14:textId="77777777" w:rsidR="00950328" w:rsidRPr="00E250D7" w:rsidRDefault="00950328" w:rsidP="00950328">
      <w:pPr>
        <w:pBdr>
          <w:top w:val="single" w:sz="6" w:space="1" w:color="auto"/>
          <w:left w:val="single" w:sz="6" w:space="4" w:color="auto"/>
          <w:bottom w:val="single" w:sz="6" w:space="1" w:color="auto"/>
          <w:right w:val="single" w:sz="6" w:space="4" w:color="auto"/>
        </w:pBdr>
        <w:tabs>
          <w:tab w:val="left" w:pos="10206"/>
        </w:tabs>
        <w:spacing w:before="240"/>
        <w:ind w:left="180" w:right="515"/>
        <w:rPr>
          <w:b/>
          <w:bCs/>
          <w:u w:val="single"/>
          <w:lang w:val="en-US"/>
        </w:rPr>
      </w:pPr>
      <w:r>
        <w:rPr>
          <w:b/>
          <w:bCs/>
          <w:u w:val="single"/>
          <w:lang w:val="en-US"/>
        </w:rPr>
        <w:t>_____________________________________________________________________</w:t>
      </w:r>
    </w:p>
    <w:p w14:paraId="474865E0" w14:textId="77777777" w:rsidR="00950328" w:rsidRPr="00E250D7" w:rsidRDefault="00950328" w:rsidP="00950328">
      <w:pPr>
        <w:pStyle w:val="Header"/>
        <w:pBdr>
          <w:top w:val="single" w:sz="6" w:space="1" w:color="auto"/>
          <w:left w:val="single" w:sz="6" w:space="4" w:color="auto"/>
          <w:bottom w:val="single" w:sz="6" w:space="1" w:color="auto"/>
          <w:right w:val="single" w:sz="6" w:space="4" w:color="auto"/>
        </w:pBdr>
        <w:tabs>
          <w:tab w:val="clear" w:pos="4153"/>
          <w:tab w:val="clear" w:pos="8306"/>
        </w:tabs>
        <w:ind w:left="180" w:right="515"/>
        <w:rPr>
          <w:lang w:val="en-US"/>
        </w:rPr>
      </w:pPr>
    </w:p>
    <w:p w14:paraId="3F7920EF" w14:textId="77777777" w:rsidR="00950328" w:rsidRPr="00E250D7" w:rsidRDefault="00950328" w:rsidP="00950328">
      <w:pPr>
        <w:ind w:left="180" w:right="515"/>
        <w:rPr>
          <w:i/>
          <w:iCs/>
          <w:lang w:val="en-US"/>
        </w:rPr>
      </w:pPr>
      <w:r w:rsidRPr="00E250D7">
        <w:rPr>
          <w:i/>
          <w:iCs/>
          <w:lang w:val="en-US"/>
        </w:rPr>
        <w:t xml:space="preserve">NOTE:  In accordance with the Commonwealth Privacy Act, these details will not be disclosed to other agencies, persons or </w:t>
      </w:r>
      <w:proofErr w:type="spellStart"/>
      <w:r w:rsidRPr="00E250D7">
        <w:rPr>
          <w:i/>
          <w:iCs/>
          <w:lang w:val="en-US"/>
        </w:rPr>
        <w:t>organisations</w:t>
      </w:r>
      <w:proofErr w:type="spellEnd"/>
      <w:r w:rsidRPr="00E250D7">
        <w:rPr>
          <w:i/>
          <w:iCs/>
          <w:lang w:val="en-US"/>
        </w:rPr>
        <w:t>.  Composite statistical data will be used for reporting purposes only.</w:t>
      </w:r>
    </w:p>
    <w:p w14:paraId="24F15382" w14:textId="77777777" w:rsidR="00950328" w:rsidRPr="0088426D" w:rsidRDefault="00950328" w:rsidP="00950328"/>
    <w:p w14:paraId="591D5E2B" w14:textId="77777777" w:rsidR="00950328" w:rsidRDefault="00950328" w:rsidP="00950328">
      <w:pPr>
        <w:ind w:left="180" w:right="515"/>
      </w:pPr>
    </w:p>
    <w:p w14:paraId="56B27D73" w14:textId="77777777" w:rsidR="004A58EC" w:rsidRDefault="004A58EC" w:rsidP="004A58EC">
      <w:pPr>
        <w:ind w:left="180" w:right="515"/>
      </w:pPr>
    </w:p>
    <w:sectPr w:rsidR="004A58EC" w:rsidSect="00E22698">
      <w:pgSz w:w="11906" w:h="16838"/>
      <w:pgMar w:top="993" w:right="1440" w:bottom="907"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8"/>
      </v:shape>
    </w:pict>
  </w:numPicBullet>
  <w:abstractNum w:abstractNumId="0" w15:restartNumberingAfterBreak="0">
    <w:nsid w:val="FFFFFF82"/>
    <w:multiLevelType w:val="singleLevel"/>
    <w:tmpl w:val="3018615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23CEE7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924554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A14F05"/>
    <w:multiLevelType w:val="hybridMultilevel"/>
    <w:tmpl w:val="7270CD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04D75156"/>
    <w:multiLevelType w:val="hybridMultilevel"/>
    <w:tmpl w:val="37D8D13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8B70CA5"/>
    <w:multiLevelType w:val="hybridMultilevel"/>
    <w:tmpl w:val="954C06B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C9557B8"/>
    <w:multiLevelType w:val="hybridMultilevel"/>
    <w:tmpl w:val="0318022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274BA8"/>
    <w:multiLevelType w:val="hybridMultilevel"/>
    <w:tmpl w:val="4844C7A0"/>
    <w:lvl w:ilvl="0" w:tplc="0C090001">
      <w:start w:val="1"/>
      <w:numFmt w:val="bullet"/>
      <w:lvlText w:val=""/>
      <w:lvlJc w:val="left"/>
      <w:pPr>
        <w:tabs>
          <w:tab w:val="num" w:pos="1440"/>
        </w:tabs>
        <w:ind w:left="1440" w:hanging="360"/>
      </w:pPr>
      <w:rPr>
        <w:rFonts w:ascii="Symbol" w:hAnsi="Symbol" w:hint="default"/>
      </w:rPr>
    </w:lvl>
    <w:lvl w:ilvl="1" w:tplc="0C090001">
      <w:start w:val="1"/>
      <w:numFmt w:val="bullet"/>
      <w:lvlText w:val=""/>
      <w:lvlJc w:val="left"/>
      <w:pPr>
        <w:tabs>
          <w:tab w:val="num" w:pos="2160"/>
        </w:tabs>
        <w:ind w:left="2160" w:hanging="360"/>
      </w:pPr>
      <w:rPr>
        <w:rFonts w:ascii="Symbol" w:hAnsi="Symbol" w:hint="default"/>
      </w:rPr>
    </w:lvl>
    <w:lvl w:ilvl="2" w:tplc="3FB8EFB6">
      <w:start w:val="4"/>
      <w:numFmt w:val="decimal"/>
      <w:lvlText w:val="%3."/>
      <w:lvlJc w:val="left"/>
      <w:pPr>
        <w:tabs>
          <w:tab w:val="num" w:pos="3060"/>
        </w:tabs>
        <w:ind w:left="3060" w:hanging="360"/>
      </w:pPr>
      <w:rPr>
        <w:rFonts w:hint="default"/>
      </w:r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9" w15:restartNumberingAfterBreak="0">
    <w:nsid w:val="13460FEC"/>
    <w:multiLevelType w:val="hybridMultilevel"/>
    <w:tmpl w:val="FCDA01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3F973C3"/>
    <w:multiLevelType w:val="hybridMultilevel"/>
    <w:tmpl w:val="8A9853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4997764"/>
    <w:multiLevelType w:val="hybridMultilevel"/>
    <w:tmpl w:val="0CB267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9A92E5D"/>
    <w:multiLevelType w:val="hybridMultilevel"/>
    <w:tmpl w:val="1B2EF8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1D3128AD"/>
    <w:multiLevelType w:val="hybridMultilevel"/>
    <w:tmpl w:val="540CADF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Arial" w:hint="default"/>
      </w:rPr>
    </w:lvl>
    <w:lvl w:ilvl="2" w:tplc="0C090001">
      <w:start w:val="1"/>
      <w:numFmt w:val="bullet"/>
      <w:lvlText w:val=""/>
      <w:lvlJc w:val="left"/>
      <w:pPr>
        <w:tabs>
          <w:tab w:val="num" w:pos="1800"/>
        </w:tabs>
        <w:ind w:left="1800" w:hanging="360"/>
      </w:pPr>
      <w:rPr>
        <w:rFonts w:ascii="Symbol" w:hAnsi="Symbol"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1EF435AB"/>
    <w:multiLevelType w:val="hybridMultilevel"/>
    <w:tmpl w:val="7138D26C"/>
    <w:lvl w:ilvl="0" w:tplc="F924A032">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1BD19BB"/>
    <w:multiLevelType w:val="hybridMultilevel"/>
    <w:tmpl w:val="20C0C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1A11E2"/>
    <w:multiLevelType w:val="hybridMultilevel"/>
    <w:tmpl w:val="9E84B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8C0B16"/>
    <w:multiLevelType w:val="hybridMultilevel"/>
    <w:tmpl w:val="DBA6F4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D9B4F48"/>
    <w:multiLevelType w:val="singleLevel"/>
    <w:tmpl w:val="682AB216"/>
    <w:lvl w:ilvl="0">
      <w:start w:val="1"/>
      <w:numFmt w:val="bullet"/>
      <w:lvlText w:val=""/>
      <w:lvlJc w:val="left"/>
      <w:pPr>
        <w:tabs>
          <w:tab w:val="num" w:pos="360"/>
        </w:tabs>
        <w:ind w:left="360" w:hanging="360"/>
      </w:pPr>
      <w:rPr>
        <w:rFonts w:ascii="Symbol" w:hAnsi="Symbol" w:hint="default"/>
        <w:sz w:val="20"/>
      </w:rPr>
    </w:lvl>
  </w:abstractNum>
  <w:abstractNum w:abstractNumId="19" w15:restartNumberingAfterBreak="0">
    <w:nsid w:val="34D0446B"/>
    <w:multiLevelType w:val="hybridMultilevel"/>
    <w:tmpl w:val="BFA6CE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55A6DAD"/>
    <w:multiLevelType w:val="hybridMultilevel"/>
    <w:tmpl w:val="301C1C74"/>
    <w:lvl w:ilvl="0" w:tplc="0C090001">
      <w:start w:val="1"/>
      <w:numFmt w:val="bullet"/>
      <w:lvlText w:val=""/>
      <w:lvlJc w:val="left"/>
      <w:pPr>
        <w:ind w:left="720" w:hanging="360"/>
      </w:pPr>
      <w:rPr>
        <w:rFonts w:ascii="Symbol" w:hAnsi="Symbol" w:hint="default"/>
      </w:rPr>
    </w:lvl>
    <w:lvl w:ilvl="1" w:tplc="04687262">
      <w:numFmt w:val="bullet"/>
      <w:lvlText w:val="·"/>
      <w:lvlJc w:val="left"/>
      <w:pPr>
        <w:ind w:left="1800" w:hanging="720"/>
      </w:pPr>
      <w:rPr>
        <w:rFonts w:ascii="Times New Roman" w:eastAsia="Times New Roman" w:hAnsi="Times New Roman" w:cs="Times New Roman"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381F3E6D"/>
    <w:multiLevelType w:val="hybridMultilevel"/>
    <w:tmpl w:val="AD507B66"/>
    <w:lvl w:ilvl="0" w:tplc="8C7C1BB8">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D9D71E1"/>
    <w:multiLevelType w:val="hybridMultilevel"/>
    <w:tmpl w:val="5F40B938"/>
    <w:lvl w:ilvl="0" w:tplc="26F02A0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DE2FFB"/>
    <w:multiLevelType w:val="hybridMultilevel"/>
    <w:tmpl w:val="E796FFA2"/>
    <w:lvl w:ilvl="0" w:tplc="0C09000F">
      <w:start w:val="1"/>
      <w:numFmt w:val="decimal"/>
      <w:lvlText w:val="%1."/>
      <w:lvlJc w:val="left"/>
      <w:pPr>
        <w:tabs>
          <w:tab w:val="num" w:pos="360"/>
        </w:tabs>
        <w:ind w:left="360" w:hanging="360"/>
      </w:pPr>
    </w:lvl>
    <w:lvl w:ilvl="1" w:tplc="0C090003">
      <w:start w:val="1"/>
      <w:numFmt w:val="bullet"/>
      <w:lvlText w:val="o"/>
      <w:lvlJc w:val="left"/>
      <w:pPr>
        <w:tabs>
          <w:tab w:val="num" w:pos="1080"/>
        </w:tabs>
        <w:ind w:left="1080" w:hanging="360"/>
      </w:pPr>
      <w:rPr>
        <w:rFonts w:ascii="Courier New" w:hAnsi="Courier New" w:cs="Aria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3DFA5132"/>
    <w:multiLevelType w:val="hybridMultilevel"/>
    <w:tmpl w:val="71CE8CE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406A6AAC"/>
    <w:multiLevelType w:val="hybridMultilevel"/>
    <w:tmpl w:val="0BD08A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19E7FBD"/>
    <w:multiLevelType w:val="hybridMultilevel"/>
    <w:tmpl w:val="8D0EF12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F5622E"/>
    <w:multiLevelType w:val="hybridMultilevel"/>
    <w:tmpl w:val="60DC64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15:restartNumberingAfterBreak="0">
    <w:nsid w:val="4543539A"/>
    <w:multiLevelType w:val="hybridMultilevel"/>
    <w:tmpl w:val="2018B290"/>
    <w:lvl w:ilvl="0" w:tplc="DABACD40">
      <w:start w:val="2"/>
      <w:numFmt w:val="bullet"/>
      <w:lvlText w:val="□"/>
      <w:lvlJc w:val="left"/>
      <w:pPr>
        <w:ind w:left="1440" w:hanging="360"/>
      </w:pPr>
      <w:rPr>
        <w:rFonts w:ascii="Times New Roman" w:eastAsia="SimSu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459A5655"/>
    <w:multiLevelType w:val="hybridMultilevel"/>
    <w:tmpl w:val="8892EB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605668C"/>
    <w:multiLevelType w:val="hybridMultilevel"/>
    <w:tmpl w:val="885E1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7F308EA"/>
    <w:multiLevelType w:val="hybridMultilevel"/>
    <w:tmpl w:val="2B68BB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B041AD0"/>
    <w:multiLevelType w:val="hybridMultilevel"/>
    <w:tmpl w:val="BA5863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3" w15:restartNumberingAfterBreak="0">
    <w:nsid w:val="4D14439C"/>
    <w:multiLevelType w:val="hybridMultilevel"/>
    <w:tmpl w:val="DD523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E0A2BDA"/>
    <w:multiLevelType w:val="hybridMultilevel"/>
    <w:tmpl w:val="87F676D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4E1B2043"/>
    <w:multiLevelType w:val="hybridMultilevel"/>
    <w:tmpl w:val="7270CD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6" w15:restartNumberingAfterBreak="0">
    <w:nsid w:val="51946D22"/>
    <w:multiLevelType w:val="multilevel"/>
    <w:tmpl w:val="25D0EF2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516763E"/>
    <w:multiLevelType w:val="multilevel"/>
    <w:tmpl w:val="03008E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6456E0F"/>
    <w:multiLevelType w:val="hybridMultilevel"/>
    <w:tmpl w:val="22765944"/>
    <w:lvl w:ilvl="0" w:tplc="26F008D2">
      <w:start w:val="1"/>
      <w:numFmt w:val="bullet"/>
      <w:lvlText w:val=""/>
      <w:lvlJc w:val="left"/>
      <w:pPr>
        <w:tabs>
          <w:tab w:val="num" w:pos="397"/>
        </w:tabs>
        <w:ind w:left="397" w:hanging="397"/>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6523EB2"/>
    <w:multiLevelType w:val="hybridMultilevel"/>
    <w:tmpl w:val="65AE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58732D"/>
    <w:multiLevelType w:val="hybridMultilevel"/>
    <w:tmpl w:val="59E639EA"/>
    <w:lvl w:ilvl="0" w:tplc="DABACD40">
      <w:start w:val="2"/>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3870B08"/>
    <w:multiLevelType w:val="singleLevel"/>
    <w:tmpl w:val="61B00D54"/>
    <w:lvl w:ilvl="0">
      <w:start w:val="1"/>
      <w:numFmt w:val="decimal"/>
      <w:lvlText w:val="%1."/>
      <w:lvlJc w:val="left"/>
      <w:pPr>
        <w:tabs>
          <w:tab w:val="num" w:pos="644"/>
        </w:tabs>
        <w:ind w:left="644" w:hanging="360"/>
      </w:pPr>
    </w:lvl>
  </w:abstractNum>
  <w:abstractNum w:abstractNumId="42" w15:restartNumberingAfterBreak="0">
    <w:nsid w:val="743E3E58"/>
    <w:multiLevelType w:val="hybridMultilevel"/>
    <w:tmpl w:val="369C727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3" w15:restartNumberingAfterBreak="0">
    <w:nsid w:val="7660022E"/>
    <w:multiLevelType w:val="hybridMultilevel"/>
    <w:tmpl w:val="AB38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D2422A"/>
    <w:multiLevelType w:val="singleLevel"/>
    <w:tmpl w:val="682AB216"/>
    <w:lvl w:ilvl="0">
      <w:start w:val="1"/>
      <w:numFmt w:val="bullet"/>
      <w:lvlText w:val=""/>
      <w:lvlJc w:val="left"/>
      <w:pPr>
        <w:tabs>
          <w:tab w:val="num" w:pos="360"/>
        </w:tabs>
        <w:ind w:left="360" w:hanging="360"/>
      </w:pPr>
      <w:rPr>
        <w:rFonts w:ascii="Symbol" w:hAnsi="Symbol" w:hint="default"/>
        <w:sz w:val="20"/>
      </w:rPr>
    </w:lvl>
  </w:abstractNum>
  <w:num w:numId="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 w:numId="9">
    <w:abstractNumId w:val="7"/>
  </w:num>
  <w:num w:numId="10">
    <w:abstractNumId w:val="26"/>
  </w:num>
  <w:num w:numId="11">
    <w:abstractNumId w:val="41"/>
  </w:num>
  <w:num w:numId="12">
    <w:abstractNumId w:val="44"/>
  </w:num>
  <w:num w:numId="13">
    <w:abstractNumId w:val="18"/>
  </w:num>
  <w:num w:numId="14">
    <w:abstractNumId w:val="35"/>
  </w:num>
  <w:num w:numId="15">
    <w:abstractNumId w:val="31"/>
  </w:num>
  <w:num w:numId="16">
    <w:abstractNumId w:val="19"/>
  </w:num>
  <w:num w:numId="17">
    <w:abstractNumId w:val="30"/>
  </w:num>
  <w:num w:numId="18">
    <w:abstractNumId w:val="37"/>
  </w:num>
  <w:num w:numId="19">
    <w:abstractNumId w:val="24"/>
  </w:num>
  <w:num w:numId="20">
    <w:abstractNumId w:val="4"/>
  </w:num>
  <w:num w:numId="21">
    <w:abstractNumId w:val="21"/>
  </w:num>
  <w:num w:numId="22">
    <w:abstractNumId w:val="28"/>
  </w:num>
  <w:num w:numId="23">
    <w:abstractNumId w:val="40"/>
  </w:num>
  <w:num w:numId="24">
    <w:abstractNumId w:val="13"/>
  </w:num>
  <w:num w:numId="25">
    <w:abstractNumId w:val="23"/>
  </w:num>
  <w:num w:numId="26">
    <w:abstractNumId w:val="33"/>
  </w:num>
  <w:num w:numId="27">
    <w:abstractNumId w:val="34"/>
  </w:num>
  <w:num w:numId="28">
    <w:abstractNumId w:val="25"/>
  </w:num>
  <w:num w:numId="29">
    <w:abstractNumId w:val="11"/>
  </w:num>
  <w:num w:numId="30">
    <w:abstractNumId w:val="8"/>
  </w:num>
  <w:num w:numId="31">
    <w:abstractNumId w:val="6"/>
  </w:num>
  <w:num w:numId="3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38"/>
  </w:num>
  <w:num w:numId="35">
    <w:abstractNumId w:val="22"/>
  </w:num>
  <w:num w:numId="36">
    <w:abstractNumId w:val="3"/>
    <w:lvlOverride w:ilvl="0">
      <w:lvl w:ilvl="0">
        <w:start w:val="1"/>
        <w:numFmt w:val="bullet"/>
        <w:lvlText w:val=""/>
        <w:lvlJc w:val="left"/>
        <w:pPr>
          <w:ind w:left="720" w:hanging="360"/>
        </w:pPr>
        <w:rPr>
          <w:rFonts w:ascii="Symbol" w:hAnsi="Symbol" w:hint="default"/>
        </w:rPr>
      </w:lvl>
    </w:lvlOverride>
  </w:num>
  <w:num w:numId="37">
    <w:abstractNumId w:val="10"/>
  </w:num>
  <w:num w:numId="38">
    <w:abstractNumId w:val="43"/>
  </w:num>
  <w:num w:numId="39">
    <w:abstractNumId w:val="39"/>
  </w:num>
  <w:num w:numId="40">
    <w:abstractNumId w:val="22"/>
  </w:num>
  <w:num w:numId="41">
    <w:abstractNumId w:val="12"/>
  </w:num>
  <w:num w:numId="42">
    <w:abstractNumId w:val="14"/>
  </w:num>
  <w:num w:numId="43">
    <w:abstractNumId w:val="27"/>
  </w:num>
  <w:num w:numId="44">
    <w:abstractNumId w:val="32"/>
  </w:num>
  <w:num w:numId="45">
    <w:abstractNumId w:val="29"/>
  </w:num>
  <w:num w:numId="46">
    <w:abstractNumId w:val="9"/>
  </w:num>
  <w:num w:numId="47">
    <w:abstractNumId w:val="5"/>
  </w:num>
  <w:num w:numId="48">
    <w:abstractNumId w:val="17"/>
  </w:num>
  <w:num w:numId="4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2CB"/>
    <w:rsid w:val="00004CB0"/>
    <w:rsid w:val="00012219"/>
    <w:rsid w:val="000137C6"/>
    <w:rsid w:val="00036A6F"/>
    <w:rsid w:val="00037C35"/>
    <w:rsid w:val="00046327"/>
    <w:rsid w:val="00075379"/>
    <w:rsid w:val="00084423"/>
    <w:rsid w:val="00084D2F"/>
    <w:rsid w:val="000865AA"/>
    <w:rsid w:val="000A6CCB"/>
    <w:rsid w:val="000B2C9D"/>
    <w:rsid w:val="000B5123"/>
    <w:rsid w:val="000B61A0"/>
    <w:rsid w:val="000B783A"/>
    <w:rsid w:val="000C0017"/>
    <w:rsid w:val="000C036B"/>
    <w:rsid w:val="000C41F0"/>
    <w:rsid w:val="000D36A9"/>
    <w:rsid w:val="000F5C5F"/>
    <w:rsid w:val="00114BE0"/>
    <w:rsid w:val="001257A9"/>
    <w:rsid w:val="001324AF"/>
    <w:rsid w:val="00157231"/>
    <w:rsid w:val="00161BD3"/>
    <w:rsid w:val="00161EC6"/>
    <w:rsid w:val="00187B83"/>
    <w:rsid w:val="00193771"/>
    <w:rsid w:val="00196B05"/>
    <w:rsid w:val="001B24C4"/>
    <w:rsid w:val="001C7C3C"/>
    <w:rsid w:val="001D2BBA"/>
    <w:rsid w:val="001D4AFA"/>
    <w:rsid w:val="001F382E"/>
    <w:rsid w:val="001F643E"/>
    <w:rsid w:val="001F73B0"/>
    <w:rsid w:val="00203057"/>
    <w:rsid w:val="00207FC0"/>
    <w:rsid w:val="002170E2"/>
    <w:rsid w:val="002237B9"/>
    <w:rsid w:val="0022440C"/>
    <w:rsid w:val="00234133"/>
    <w:rsid w:val="00257BBF"/>
    <w:rsid w:val="0026260A"/>
    <w:rsid w:val="00285C5A"/>
    <w:rsid w:val="002969EB"/>
    <w:rsid w:val="002A0380"/>
    <w:rsid w:val="002A37B6"/>
    <w:rsid w:val="002B78AC"/>
    <w:rsid w:val="002E6CD3"/>
    <w:rsid w:val="002F2CB2"/>
    <w:rsid w:val="003008A2"/>
    <w:rsid w:val="003023D5"/>
    <w:rsid w:val="003179AA"/>
    <w:rsid w:val="00320C13"/>
    <w:rsid w:val="00325BED"/>
    <w:rsid w:val="00335003"/>
    <w:rsid w:val="0034225D"/>
    <w:rsid w:val="00344B98"/>
    <w:rsid w:val="003545E0"/>
    <w:rsid w:val="003579B5"/>
    <w:rsid w:val="003652AF"/>
    <w:rsid w:val="00366D14"/>
    <w:rsid w:val="00375C40"/>
    <w:rsid w:val="003906A8"/>
    <w:rsid w:val="003956ED"/>
    <w:rsid w:val="003B310A"/>
    <w:rsid w:val="003D701F"/>
    <w:rsid w:val="003E1EFF"/>
    <w:rsid w:val="003E400E"/>
    <w:rsid w:val="003F26C6"/>
    <w:rsid w:val="003F6AC5"/>
    <w:rsid w:val="003F734E"/>
    <w:rsid w:val="004039D9"/>
    <w:rsid w:val="00410556"/>
    <w:rsid w:val="0041342F"/>
    <w:rsid w:val="00430417"/>
    <w:rsid w:val="00432585"/>
    <w:rsid w:val="00455544"/>
    <w:rsid w:val="00472729"/>
    <w:rsid w:val="00481B16"/>
    <w:rsid w:val="004A24E8"/>
    <w:rsid w:val="004A58EC"/>
    <w:rsid w:val="004B0FD4"/>
    <w:rsid w:val="004B4941"/>
    <w:rsid w:val="004C4496"/>
    <w:rsid w:val="004C6097"/>
    <w:rsid w:val="004D644B"/>
    <w:rsid w:val="00504DBB"/>
    <w:rsid w:val="0051618F"/>
    <w:rsid w:val="0056771F"/>
    <w:rsid w:val="005A3245"/>
    <w:rsid w:val="005A3582"/>
    <w:rsid w:val="005B426B"/>
    <w:rsid w:val="005C5FF9"/>
    <w:rsid w:val="005D3CD9"/>
    <w:rsid w:val="0060098A"/>
    <w:rsid w:val="00611630"/>
    <w:rsid w:val="00620BBD"/>
    <w:rsid w:val="006222BD"/>
    <w:rsid w:val="006304BD"/>
    <w:rsid w:val="006617A6"/>
    <w:rsid w:val="00664E42"/>
    <w:rsid w:val="00670E76"/>
    <w:rsid w:val="00676FC0"/>
    <w:rsid w:val="00685C59"/>
    <w:rsid w:val="00686B4E"/>
    <w:rsid w:val="00691B5C"/>
    <w:rsid w:val="00693F67"/>
    <w:rsid w:val="006A0C6A"/>
    <w:rsid w:val="006B25FD"/>
    <w:rsid w:val="006B3DEB"/>
    <w:rsid w:val="006B4279"/>
    <w:rsid w:val="006D1778"/>
    <w:rsid w:val="006D4D65"/>
    <w:rsid w:val="006D646D"/>
    <w:rsid w:val="006E169B"/>
    <w:rsid w:val="006E3E94"/>
    <w:rsid w:val="007025D8"/>
    <w:rsid w:val="00736816"/>
    <w:rsid w:val="00745446"/>
    <w:rsid w:val="007477AE"/>
    <w:rsid w:val="00751F2D"/>
    <w:rsid w:val="00755A7B"/>
    <w:rsid w:val="00760B27"/>
    <w:rsid w:val="00774D6D"/>
    <w:rsid w:val="00795195"/>
    <w:rsid w:val="007A54CB"/>
    <w:rsid w:val="007A5586"/>
    <w:rsid w:val="007B0A42"/>
    <w:rsid w:val="007B3D97"/>
    <w:rsid w:val="007D3ED2"/>
    <w:rsid w:val="007D4FA0"/>
    <w:rsid w:val="007D52D2"/>
    <w:rsid w:val="007F15B5"/>
    <w:rsid w:val="007F524D"/>
    <w:rsid w:val="007F7C5A"/>
    <w:rsid w:val="008160A0"/>
    <w:rsid w:val="008240F8"/>
    <w:rsid w:val="00832A99"/>
    <w:rsid w:val="008452F8"/>
    <w:rsid w:val="00863A5A"/>
    <w:rsid w:val="00872ED5"/>
    <w:rsid w:val="00877344"/>
    <w:rsid w:val="0088128A"/>
    <w:rsid w:val="008856B4"/>
    <w:rsid w:val="00893AE0"/>
    <w:rsid w:val="00896537"/>
    <w:rsid w:val="008A0DE8"/>
    <w:rsid w:val="008C3128"/>
    <w:rsid w:val="008D7C17"/>
    <w:rsid w:val="008D7DEC"/>
    <w:rsid w:val="008F4292"/>
    <w:rsid w:val="008F5CEC"/>
    <w:rsid w:val="00902987"/>
    <w:rsid w:val="009046CF"/>
    <w:rsid w:val="00907C24"/>
    <w:rsid w:val="00910401"/>
    <w:rsid w:val="0091537B"/>
    <w:rsid w:val="009164D6"/>
    <w:rsid w:val="0092754C"/>
    <w:rsid w:val="00950328"/>
    <w:rsid w:val="00953FD7"/>
    <w:rsid w:val="00954D29"/>
    <w:rsid w:val="00961C2E"/>
    <w:rsid w:val="00964E40"/>
    <w:rsid w:val="00975F40"/>
    <w:rsid w:val="0098199D"/>
    <w:rsid w:val="00981B56"/>
    <w:rsid w:val="00995964"/>
    <w:rsid w:val="009B0767"/>
    <w:rsid w:val="009B2FF8"/>
    <w:rsid w:val="009C224B"/>
    <w:rsid w:val="009E47B1"/>
    <w:rsid w:val="009E4AC5"/>
    <w:rsid w:val="009F1CAB"/>
    <w:rsid w:val="009F3B80"/>
    <w:rsid w:val="00A072A4"/>
    <w:rsid w:val="00A15681"/>
    <w:rsid w:val="00A25CDE"/>
    <w:rsid w:val="00A337BA"/>
    <w:rsid w:val="00A35F9C"/>
    <w:rsid w:val="00A43F32"/>
    <w:rsid w:val="00A634FC"/>
    <w:rsid w:val="00A63A6B"/>
    <w:rsid w:val="00A67D16"/>
    <w:rsid w:val="00A808C2"/>
    <w:rsid w:val="00A820E9"/>
    <w:rsid w:val="00A85AA3"/>
    <w:rsid w:val="00A9189A"/>
    <w:rsid w:val="00AA28A8"/>
    <w:rsid w:val="00AB223D"/>
    <w:rsid w:val="00AB2A45"/>
    <w:rsid w:val="00AD03E5"/>
    <w:rsid w:val="00AE74C3"/>
    <w:rsid w:val="00B0028A"/>
    <w:rsid w:val="00B14977"/>
    <w:rsid w:val="00B2291E"/>
    <w:rsid w:val="00B25077"/>
    <w:rsid w:val="00B251CC"/>
    <w:rsid w:val="00B35C71"/>
    <w:rsid w:val="00B43CD6"/>
    <w:rsid w:val="00B4476E"/>
    <w:rsid w:val="00B4621B"/>
    <w:rsid w:val="00B51E8F"/>
    <w:rsid w:val="00B63221"/>
    <w:rsid w:val="00B71435"/>
    <w:rsid w:val="00B737AC"/>
    <w:rsid w:val="00B810C6"/>
    <w:rsid w:val="00B91BB8"/>
    <w:rsid w:val="00B92B4E"/>
    <w:rsid w:val="00B95E94"/>
    <w:rsid w:val="00BA1D62"/>
    <w:rsid w:val="00BB12D3"/>
    <w:rsid w:val="00BC71E7"/>
    <w:rsid w:val="00BC7C9D"/>
    <w:rsid w:val="00BD0E67"/>
    <w:rsid w:val="00BE3F2A"/>
    <w:rsid w:val="00C040F7"/>
    <w:rsid w:val="00C22A00"/>
    <w:rsid w:val="00C3472C"/>
    <w:rsid w:val="00C4279E"/>
    <w:rsid w:val="00C4390B"/>
    <w:rsid w:val="00C465A1"/>
    <w:rsid w:val="00C4737D"/>
    <w:rsid w:val="00C52B10"/>
    <w:rsid w:val="00C5614D"/>
    <w:rsid w:val="00C62F7E"/>
    <w:rsid w:val="00C80BE3"/>
    <w:rsid w:val="00C81D36"/>
    <w:rsid w:val="00C842A7"/>
    <w:rsid w:val="00CA5B1D"/>
    <w:rsid w:val="00CB54EE"/>
    <w:rsid w:val="00CC6888"/>
    <w:rsid w:val="00CE3991"/>
    <w:rsid w:val="00CF0CCD"/>
    <w:rsid w:val="00D15D4B"/>
    <w:rsid w:val="00D327FF"/>
    <w:rsid w:val="00D3418E"/>
    <w:rsid w:val="00D3740E"/>
    <w:rsid w:val="00D46C69"/>
    <w:rsid w:val="00D50BC0"/>
    <w:rsid w:val="00D50BCB"/>
    <w:rsid w:val="00D53695"/>
    <w:rsid w:val="00D7104A"/>
    <w:rsid w:val="00D915BD"/>
    <w:rsid w:val="00D9311C"/>
    <w:rsid w:val="00D9786A"/>
    <w:rsid w:val="00DA1067"/>
    <w:rsid w:val="00DB5ACB"/>
    <w:rsid w:val="00DC61E9"/>
    <w:rsid w:val="00DC6C7A"/>
    <w:rsid w:val="00E01387"/>
    <w:rsid w:val="00E167A1"/>
    <w:rsid w:val="00E16D47"/>
    <w:rsid w:val="00E22698"/>
    <w:rsid w:val="00E30713"/>
    <w:rsid w:val="00E32B47"/>
    <w:rsid w:val="00E40173"/>
    <w:rsid w:val="00E40746"/>
    <w:rsid w:val="00E43715"/>
    <w:rsid w:val="00E84639"/>
    <w:rsid w:val="00E87FF1"/>
    <w:rsid w:val="00E969AE"/>
    <w:rsid w:val="00EA0387"/>
    <w:rsid w:val="00EC0441"/>
    <w:rsid w:val="00EC14A0"/>
    <w:rsid w:val="00ED0C8E"/>
    <w:rsid w:val="00EE215D"/>
    <w:rsid w:val="00EE323E"/>
    <w:rsid w:val="00EF08AD"/>
    <w:rsid w:val="00EF58C2"/>
    <w:rsid w:val="00EF7D3A"/>
    <w:rsid w:val="00F12672"/>
    <w:rsid w:val="00F14C31"/>
    <w:rsid w:val="00F2063E"/>
    <w:rsid w:val="00F24E4F"/>
    <w:rsid w:val="00F45AE4"/>
    <w:rsid w:val="00F46C85"/>
    <w:rsid w:val="00F51362"/>
    <w:rsid w:val="00F66A67"/>
    <w:rsid w:val="00F711D7"/>
    <w:rsid w:val="00F81D7D"/>
    <w:rsid w:val="00F85678"/>
    <w:rsid w:val="00F922CB"/>
    <w:rsid w:val="00F939FB"/>
    <w:rsid w:val="00FA2997"/>
    <w:rsid w:val="00FA41D9"/>
    <w:rsid w:val="00FB1B13"/>
    <w:rsid w:val="00FC53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460A487"/>
  <w15:docId w15:val="{02F68528-4E51-4CD3-AFB6-6BE421B3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0328"/>
    <w:rPr>
      <w:sz w:val="24"/>
      <w:szCs w:val="24"/>
    </w:rPr>
  </w:style>
  <w:style w:type="paragraph" w:styleId="Heading1">
    <w:name w:val="heading 1"/>
    <w:basedOn w:val="Normal"/>
    <w:next w:val="Normal"/>
    <w:qFormat/>
    <w:rsid w:val="002A37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A37B6"/>
    <w:pPr>
      <w:keepNext/>
      <w:spacing w:before="240" w:after="60"/>
      <w:outlineLvl w:val="1"/>
    </w:pPr>
    <w:rPr>
      <w:rFonts w:ascii="Arial" w:hAnsi="Arial" w:cs="Arial"/>
      <w:b/>
      <w:bCs/>
      <w:i/>
      <w:iCs/>
      <w:sz w:val="28"/>
      <w:szCs w:val="28"/>
      <w:lang w:eastAsia="zh-CN"/>
    </w:rPr>
  </w:style>
  <w:style w:type="paragraph" w:styleId="Heading3">
    <w:name w:val="heading 3"/>
    <w:basedOn w:val="Normal"/>
    <w:next w:val="Normal"/>
    <w:qFormat/>
    <w:rsid w:val="002A37B6"/>
    <w:pPr>
      <w:keepNext/>
      <w:spacing w:before="240" w:after="60"/>
      <w:outlineLvl w:val="2"/>
    </w:pPr>
    <w:rPr>
      <w:rFonts w:ascii="Arial" w:hAnsi="Arial" w:cs="Arial"/>
      <w:b/>
      <w:bCs/>
      <w:sz w:val="26"/>
      <w:szCs w:val="26"/>
    </w:rPr>
  </w:style>
  <w:style w:type="paragraph" w:styleId="Heading4">
    <w:name w:val="heading 4"/>
    <w:basedOn w:val="Normal"/>
    <w:next w:val="Normal"/>
    <w:qFormat/>
    <w:rsid w:val="002A37B6"/>
    <w:pPr>
      <w:keepNext/>
      <w:spacing w:before="240" w:after="60"/>
      <w:outlineLvl w:val="3"/>
    </w:pPr>
    <w:rPr>
      <w:b/>
      <w:bCs/>
      <w:sz w:val="28"/>
      <w:szCs w:val="28"/>
    </w:rPr>
  </w:style>
  <w:style w:type="paragraph" w:styleId="Heading5">
    <w:name w:val="heading 5"/>
    <w:basedOn w:val="Normal"/>
    <w:next w:val="Normal"/>
    <w:qFormat/>
    <w:rsid w:val="00A6160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004C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A37B6"/>
    <w:rPr>
      <w:color w:val="0000FF"/>
      <w:u w:val="single"/>
    </w:rPr>
  </w:style>
  <w:style w:type="character" w:styleId="FollowedHyperlink">
    <w:name w:val="FollowedHyperlink"/>
    <w:rsid w:val="002A37B6"/>
    <w:rPr>
      <w:color w:val="800080"/>
      <w:u w:val="single"/>
    </w:rPr>
  </w:style>
  <w:style w:type="paragraph" w:styleId="NormalWeb">
    <w:name w:val="Normal (Web)"/>
    <w:basedOn w:val="Normal"/>
    <w:uiPriority w:val="99"/>
    <w:rsid w:val="002A37B6"/>
    <w:pPr>
      <w:spacing w:before="100" w:beforeAutospacing="1" w:after="100" w:afterAutospacing="1"/>
    </w:pPr>
  </w:style>
  <w:style w:type="paragraph" w:styleId="Title">
    <w:name w:val="Title"/>
    <w:basedOn w:val="Normal"/>
    <w:qFormat/>
    <w:rsid w:val="002A37B6"/>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2A37B6"/>
    <w:rPr>
      <w:color w:val="FF0000"/>
      <w:lang w:eastAsia="zh-CN"/>
    </w:rPr>
  </w:style>
  <w:style w:type="paragraph" w:styleId="z-TopofForm">
    <w:name w:val="HTML Top of Form"/>
    <w:basedOn w:val="Normal"/>
    <w:next w:val="Normal"/>
    <w:link w:val="z-TopofFormChar"/>
    <w:hidden/>
    <w:rsid w:val="002A37B6"/>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A37B6"/>
    <w:pPr>
      <w:pBdr>
        <w:top w:val="single" w:sz="6" w:space="1" w:color="auto"/>
      </w:pBdr>
      <w:jc w:val="center"/>
    </w:pPr>
    <w:rPr>
      <w:rFonts w:ascii="Arial" w:hAnsi="Arial" w:cs="Arial"/>
      <w:vanish/>
      <w:sz w:val="16"/>
      <w:szCs w:val="16"/>
    </w:rPr>
  </w:style>
  <w:style w:type="paragraph" w:styleId="List">
    <w:name w:val="List"/>
    <w:basedOn w:val="Normal"/>
    <w:rsid w:val="00A61607"/>
    <w:pPr>
      <w:ind w:left="283" w:hanging="283"/>
    </w:pPr>
  </w:style>
  <w:style w:type="paragraph" w:styleId="ListBullet">
    <w:name w:val="List Bullet"/>
    <w:basedOn w:val="Normal"/>
    <w:rsid w:val="00A61607"/>
    <w:pPr>
      <w:numPr>
        <w:numId w:val="6"/>
      </w:numPr>
    </w:pPr>
  </w:style>
  <w:style w:type="paragraph" w:styleId="ListBullet2">
    <w:name w:val="List Bullet 2"/>
    <w:basedOn w:val="Normal"/>
    <w:rsid w:val="00A61607"/>
    <w:pPr>
      <w:numPr>
        <w:numId w:val="7"/>
      </w:numPr>
    </w:pPr>
  </w:style>
  <w:style w:type="paragraph" w:styleId="ListBullet3">
    <w:name w:val="List Bullet 3"/>
    <w:basedOn w:val="Normal"/>
    <w:rsid w:val="00A61607"/>
    <w:pPr>
      <w:numPr>
        <w:numId w:val="8"/>
      </w:numPr>
    </w:pPr>
  </w:style>
  <w:style w:type="paragraph" w:styleId="BalloonText">
    <w:name w:val="Balloon Text"/>
    <w:basedOn w:val="Normal"/>
    <w:semiHidden/>
    <w:rsid w:val="000130E1"/>
    <w:rPr>
      <w:rFonts w:ascii="Tahoma" w:hAnsi="Tahoma" w:cs="Tahoma"/>
      <w:sz w:val="16"/>
      <w:szCs w:val="16"/>
    </w:rPr>
  </w:style>
  <w:style w:type="paragraph" w:styleId="ListParagraph">
    <w:name w:val="List Paragraph"/>
    <w:aliases w:val="Lists"/>
    <w:basedOn w:val="Normal"/>
    <w:link w:val="ListParagraphChar"/>
    <w:uiPriority w:val="34"/>
    <w:qFormat/>
    <w:rsid w:val="00B35C71"/>
    <w:pPr>
      <w:ind w:left="720"/>
      <w:contextualSpacing/>
    </w:pPr>
    <w:rPr>
      <w:lang w:eastAsia="en-US"/>
    </w:rPr>
  </w:style>
  <w:style w:type="paragraph" w:styleId="Caption">
    <w:name w:val="caption"/>
    <w:basedOn w:val="Normal"/>
    <w:next w:val="Normal"/>
    <w:qFormat/>
    <w:rsid w:val="00D53695"/>
    <w:pPr>
      <w:spacing w:before="120" w:after="120"/>
    </w:pPr>
    <w:rPr>
      <w:rFonts w:eastAsia="SimSun"/>
      <w:b/>
      <w:bCs/>
      <w:lang w:eastAsia="zh-CN"/>
    </w:rPr>
  </w:style>
  <w:style w:type="table" w:styleId="TableGrid">
    <w:name w:val="Table Grid"/>
    <w:basedOn w:val="TableNormal"/>
    <w:uiPriority w:val="59"/>
    <w:rsid w:val="00D5369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4737D"/>
    <w:pPr>
      <w:tabs>
        <w:tab w:val="center" w:pos="4153"/>
        <w:tab w:val="right" w:pos="8306"/>
      </w:tabs>
    </w:pPr>
    <w:rPr>
      <w:rFonts w:eastAsia="SimSun"/>
      <w:lang w:eastAsia="zh-CN"/>
    </w:rPr>
  </w:style>
  <w:style w:type="character" w:customStyle="1" w:styleId="HeaderChar">
    <w:name w:val="Header Char"/>
    <w:link w:val="Header"/>
    <w:rsid w:val="00C4737D"/>
    <w:rPr>
      <w:rFonts w:eastAsia="SimSun"/>
      <w:sz w:val="24"/>
      <w:szCs w:val="24"/>
      <w:lang w:eastAsia="zh-CN"/>
    </w:rPr>
  </w:style>
  <w:style w:type="character" w:customStyle="1" w:styleId="Heading6Char">
    <w:name w:val="Heading 6 Char"/>
    <w:basedOn w:val="DefaultParagraphFont"/>
    <w:link w:val="Heading6"/>
    <w:uiPriority w:val="9"/>
    <w:rsid w:val="00004CB0"/>
    <w:rPr>
      <w:rFonts w:asciiTheme="majorHAnsi" w:eastAsiaTheme="majorEastAsia" w:hAnsiTheme="majorHAnsi" w:cstheme="majorBidi"/>
      <w:i/>
      <w:iCs/>
      <w:color w:val="243F60" w:themeColor="accent1" w:themeShade="7F"/>
      <w:sz w:val="24"/>
      <w:szCs w:val="24"/>
    </w:rPr>
  </w:style>
  <w:style w:type="character" w:styleId="CommentReference">
    <w:name w:val="annotation reference"/>
    <w:basedOn w:val="DefaultParagraphFont"/>
    <w:rsid w:val="00D7104A"/>
    <w:rPr>
      <w:sz w:val="16"/>
      <w:szCs w:val="16"/>
    </w:rPr>
  </w:style>
  <w:style w:type="paragraph" w:styleId="CommentText">
    <w:name w:val="annotation text"/>
    <w:basedOn w:val="Normal"/>
    <w:link w:val="CommentTextChar"/>
    <w:rsid w:val="00D7104A"/>
    <w:rPr>
      <w:sz w:val="20"/>
      <w:szCs w:val="20"/>
    </w:rPr>
  </w:style>
  <w:style w:type="character" w:customStyle="1" w:styleId="CommentTextChar">
    <w:name w:val="Comment Text Char"/>
    <w:basedOn w:val="DefaultParagraphFont"/>
    <w:link w:val="CommentText"/>
    <w:rsid w:val="00D7104A"/>
  </w:style>
  <w:style w:type="paragraph" w:styleId="CommentSubject">
    <w:name w:val="annotation subject"/>
    <w:basedOn w:val="CommentText"/>
    <w:next w:val="CommentText"/>
    <w:link w:val="CommentSubjectChar"/>
    <w:rsid w:val="00D7104A"/>
    <w:rPr>
      <w:b/>
      <w:bCs/>
    </w:rPr>
  </w:style>
  <w:style w:type="character" w:customStyle="1" w:styleId="CommentSubjectChar">
    <w:name w:val="Comment Subject Char"/>
    <w:basedOn w:val="CommentTextChar"/>
    <w:link w:val="CommentSubject"/>
    <w:rsid w:val="00D7104A"/>
    <w:rPr>
      <w:b/>
      <w:bCs/>
    </w:rPr>
  </w:style>
  <w:style w:type="paragraph" w:styleId="Revision">
    <w:name w:val="Revision"/>
    <w:hidden/>
    <w:uiPriority w:val="99"/>
    <w:semiHidden/>
    <w:rsid w:val="00D7104A"/>
    <w:rPr>
      <w:sz w:val="24"/>
      <w:szCs w:val="24"/>
    </w:rPr>
  </w:style>
  <w:style w:type="character" w:customStyle="1" w:styleId="Heading2Char">
    <w:name w:val="Heading 2 Char"/>
    <w:basedOn w:val="DefaultParagraphFont"/>
    <w:link w:val="Heading2"/>
    <w:rsid w:val="00950328"/>
    <w:rPr>
      <w:rFonts w:ascii="Arial" w:hAnsi="Arial" w:cs="Arial"/>
      <w:b/>
      <w:bCs/>
      <w:i/>
      <w:iCs/>
      <w:sz w:val="28"/>
      <w:szCs w:val="28"/>
      <w:lang w:eastAsia="zh-CN"/>
    </w:rPr>
  </w:style>
  <w:style w:type="character" w:customStyle="1" w:styleId="BodyTextChar">
    <w:name w:val="Body Text Char"/>
    <w:basedOn w:val="DefaultParagraphFont"/>
    <w:link w:val="BodyText"/>
    <w:rsid w:val="00950328"/>
    <w:rPr>
      <w:color w:val="FF0000"/>
      <w:sz w:val="24"/>
      <w:szCs w:val="24"/>
      <w:lang w:eastAsia="zh-CN"/>
    </w:rPr>
  </w:style>
  <w:style w:type="character" w:customStyle="1" w:styleId="z-TopofFormChar">
    <w:name w:val="z-Top of Form Char"/>
    <w:basedOn w:val="DefaultParagraphFont"/>
    <w:link w:val="z-TopofForm"/>
    <w:rsid w:val="00950328"/>
    <w:rPr>
      <w:rFonts w:ascii="Arial" w:hAnsi="Arial" w:cs="Arial"/>
      <w:vanish/>
      <w:sz w:val="16"/>
      <w:szCs w:val="16"/>
    </w:rPr>
  </w:style>
  <w:style w:type="paragraph" w:customStyle="1" w:styleId="Sectionheading">
    <w:name w:val="Section heading"/>
    <w:basedOn w:val="Normal"/>
    <w:qFormat/>
    <w:rsid w:val="003B310A"/>
    <w:pPr>
      <w:spacing w:before="120" w:after="120"/>
      <w:ind w:right="-472"/>
      <w:jc w:val="both"/>
    </w:pPr>
    <w:rPr>
      <w:b/>
    </w:rPr>
  </w:style>
  <w:style w:type="paragraph" w:customStyle="1" w:styleId="Agencyandpositiondescriptiontext">
    <w:name w:val="Agency and position description text"/>
    <w:basedOn w:val="Normal"/>
    <w:qFormat/>
    <w:rsid w:val="000C0017"/>
    <w:pPr>
      <w:spacing w:before="120" w:after="120"/>
      <w:ind w:right="-472"/>
      <w:jc w:val="both"/>
    </w:pPr>
  </w:style>
  <w:style w:type="character" w:customStyle="1" w:styleId="ListParagraphChar">
    <w:name w:val="List Paragraph Char"/>
    <w:aliases w:val="Lists Char"/>
    <w:basedOn w:val="DefaultParagraphFont"/>
    <w:link w:val="ListParagraph"/>
    <w:uiPriority w:val="34"/>
    <w:locked/>
    <w:rsid w:val="000C0017"/>
    <w:rPr>
      <w:sz w:val="24"/>
      <w:szCs w:val="24"/>
      <w:lang w:eastAsia="en-US"/>
    </w:rPr>
  </w:style>
  <w:style w:type="paragraph" w:customStyle="1" w:styleId="SubsectionText">
    <w:name w:val="Subsection Text"/>
    <w:basedOn w:val="Normal"/>
    <w:uiPriority w:val="5"/>
    <w:semiHidden/>
    <w:rsid w:val="000C0017"/>
    <w:pPr>
      <w:spacing w:after="320" w:line="276" w:lineRule="auto"/>
      <w:contextualSpacing/>
    </w:pPr>
    <w:rPr>
      <w:rFonts w:ascii="Calibri" w:hAnsi="Calibri" w:cs="Arial"/>
      <w:color w:val="00000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64239">
      <w:bodyDiv w:val="1"/>
      <w:marLeft w:val="0"/>
      <w:marRight w:val="0"/>
      <w:marTop w:val="0"/>
      <w:marBottom w:val="0"/>
      <w:divBdr>
        <w:top w:val="none" w:sz="0" w:space="0" w:color="auto"/>
        <w:left w:val="none" w:sz="0" w:space="0" w:color="auto"/>
        <w:bottom w:val="none" w:sz="0" w:space="0" w:color="auto"/>
        <w:right w:val="none" w:sz="0" w:space="0" w:color="auto"/>
      </w:divBdr>
    </w:div>
    <w:div w:id="101194242">
      <w:bodyDiv w:val="1"/>
      <w:marLeft w:val="0"/>
      <w:marRight w:val="0"/>
      <w:marTop w:val="0"/>
      <w:marBottom w:val="0"/>
      <w:divBdr>
        <w:top w:val="none" w:sz="0" w:space="0" w:color="auto"/>
        <w:left w:val="none" w:sz="0" w:space="0" w:color="auto"/>
        <w:bottom w:val="none" w:sz="0" w:space="0" w:color="auto"/>
        <w:right w:val="none" w:sz="0" w:space="0" w:color="auto"/>
      </w:divBdr>
    </w:div>
    <w:div w:id="689916396">
      <w:bodyDiv w:val="1"/>
      <w:marLeft w:val="0"/>
      <w:marRight w:val="0"/>
      <w:marTop w:val="0"/>
      <w:marBottom w:val="0"/>
      <w:divBdr>
        <w:top w:val="none" w:sz="0" w:space="0" w:color="auto"/>
        <w:left w:val="none" w:sz="0" w:space="0" w:color="auto"/>
        <w:bottom w:val="none" w:sz="0" w:space="0" w:color="auto"/>
        <w:right w:val="none" w:sz="0" w:space="0" w:color="auto"/>
      </w:divBdr>
    </w:div>
    <w:div w:id="784274157">
      <w:bodyDiv w:val="1"/>
      <w:marLeft w:val="0"/>
      <w:marRight w:val="0"/>
      <w:marTop w:val="0"/>
      <w:marBottom w:val="0"/>
      <w:divBdr>
        <w:top w:val="none" w:sz="0" w:space="0" w:color="auto"/>
        <w:left w:val="none" w:sz="0" w:space="0" w:color="auto"/>
        <w:bottom w:val="none" w:sz="0" w:space="0" w:color="auto"/>
        <w:right w:val="none" w:sz="0" w:space="0" w:color="auto"/>
      </w:divBdr>
    </w:div>
    <w:div w:id="1160853611">
      <w:bodyDiv w:val="1"/>
      <w:marLeft w:val="0"/>
      <w:marRight w:val="0"/>
      <w:marTop w:val="0"/>
      <w:marBottom w:val="0"/>
      <w:divBdr>
        <w:top w:val="none" w:sz="0" w:space="0" w:color="auto"/>
        <w:left w:val="none" w:sz="0" w:space="0" w:color="auto"/>
        <w:bottom w:val="none" w:sz="0" w:space="0" w:color="auto"/>
        <w:right w:val="none" w:sz="0" w:space="0" w:color="auto"/>
      </w:divBdr>
    </w:div>
    <w:div w:id="1191214364">
      <w:bodyDiv w:val="1"/>
      <w:marLeft w:val="0"/>
      <w:marRight w:val="0"/>
      <w:marTop w:val="0"/>
      <w:marBottom w:val="0"/>
      <w:divBdr>
        <w:top w:val="none" w:sz="0" w:space="0" w:color="auto"/>
        <w:left w:val="none" w:sz="0" w:space="0" w:color="auto"/>
        <w:bottom w:val="none" w:sz="0" w:space="0" w:color="auto"/>
        <w:right w:val="none" w:sz="0" w:space="0" w:color="auto"/>
      </w:divBdr>
    </w:div>
    <w:div w:id="1306857723">
      <w:bodyDiv w:val="1"/>
      <w:marLeft w:val="0"/>
      <w:marRight w:val="0"/>
      <w:marTop w:val="0"/>
      <w:marBottom w:val="0"/>
      <w:divBdr>
        <w:top w:val="none" w:sz="0" w:space="0" w:color="auto"/>
        <w:left w:val="none" w:sz="0" w:space="0" w:color="auto"/>
        <w:bottom w:val="none" w:sz="0" w:space="0" w:color="auto"/>
        <w:right w:val="none" w:sz="0" w:space="0" w:color="auto"/>
      </w:divBdr>
    </w:div>
    <w:div w:id="1354458397">
      <w:bodyDiv w:val="1"/>
      <w:marLeft w:val="0"/>
      <w:marRight w:val="0"/>
      <w:marTop w:val="0"/>
      <w:marBottom w:val="0"/>
      <w:divBdr>
        <w:top w:val="none" w:sz="0" w:space="0" w:color="auto"/>
        <w:left w:val="none" w:sz="0" w:space="0" w:color="auto"/>
        <w:bottom w:val="none" w:sz="0" w:space="0" w:color="auto"/>
        <w:right w:val="none" w:sz="0" w:space="0" w:color="auto"/>
      </w:divBdr>
    </w:div>
    <w:div w:id="1495948678">
      <w:bodyDiv w:val="1"/>
      <w:marLeft w:val="0"/>
      <w:marRight w:val="0"/>
      <w:marTop w:val="0"/>
      <w:marBottom w:val="0"/>
      <w:divBdr>
        <w:top w:val="none" w:sz="0" w:space="0" w:color="auto"/>
        <w:left w:val="none" w:sz="0" w:space="0" w:color="auto"/>
        <w:bottom w:val="none" w:sz="0" w:space="0" w:color="auto"/>
        <w:right w:val="none" w:sz="0" w:space="0" w:color="auto"/>
      </w:divBdr>
    </w:div>
    <w:div w:id="1504080049">
      <w:bodyDiv w:val="1"/>
      <w:marLeft w:val="0"/>
      <w:marRight w:val="0"/>
      <w:marTop w:val="0"/>
      <w:marBottom w:val="0"/>
      <w:divBdr>
        <w:top w:val="none" w:sz="0" w:space="0" w:color="auto"/>
        <w:left w:val="none" w:sz="0" w:space="0" w:color="auto"/>
        <w:bottom w:val="none" w:sz="0" w:space="0" w:color="auto"/>
        <w:right w:val="none" w:sz="0" w:space="0" w:color="auto"/>
      </w:divBdr>
    </w:div>
    <w:div w:id="1584290342">
      <w:bodyDiv w:val="1"/>
      <w:marLeft w:val="0"/>
      <w:marRight w:val="0"/>
      <w:marTop w:val="0"/>
      <w:marBottom w:val="0"/>
      <w:divBdr>
        <w:top w:val="none" w:sz="0" w:space="0" w:color="auto"/>
        <w:left w:val="none" w:sz="0" w:space="0" w:color="auto"/>
        <w:bottom w:val="none" w:sz="0" w:space="0" w:color="auto"/>
        <w:right w:val="none" w:sz="0" w:space="0" w:color="auto"/>
      </w:divBdr>
    </w:div>
    <w:div w:id="1646082524">
      <w:bodyDiv w:val="1"/>
      <w:marLeft w:val="0"/>
      <w:marRight w:val="0"/>
      <w:marTop w:val="0"/>
      <w:marBottom w:val="0"/>
      <w:divBdr>
        <w:top w:val="none" w:sz="0" w:space="0" w:color="auto"/>
        <w:left w:val="none" w:sz="0" w:space="0" w:color="auto"/>
        <w:bottom w:val="none" w:sz="0" w:space="0" w:color="auto"/>
        <w:right w:val="none" w:sz="0" w:space="0" w:color="auto"/>
      </w:divBdr>
    </w:div>
    <w:div w:id="1652253077">
      <w:bodyDiv w:val="1"/>
      <w:marLeft w:val="0"/>
      <w:marRight w:val="0"/>
      <w:marTop w:val="0"/>
      <w:marBottom w:val="0"/>
      <w:divBdr>
        <w:top w:val="none" w:sz="0" w:space="0" w:color="auto"/>
        <w:left w:val="none" w:sz="0" w:space="0" w:color="auto"/>
        <w:bottom w:val="none" w:sz="0" w:space="0" w:color="auto"/>
        <w:right w:val="none" w:sz="0" w:space="0" w:color="auto"/>
      </w:divBdr>
    </w:div>
    <w:div w:id="2102331019">
      <w:bodyDiv w:val="1"/>
      <w:marLeft w:val="0"/>
      <w:marRight w:val="0"/>
      <w:marTop w:val="0"/>
      <w:marBottom w:val="0"/>
      <w:divBdr>
        <w:top w:val="none" w:sz="0" w:space="0" w:color="auto"/>
        <w:left w:val="none" w:sz="0" w:space="0" w:color="auto"/>
        <w:bottom w:val="none" w:sz="0" w:space="0" w:color="auto"/>
        <w:right w:val="none" w:sz="0" w:space="0" w:color="auto"/>
      </w:divBdr>
      <w:divsChild>
        <w:div w:id="1918435641">
          <w:marLeft w:val="0"/>
          <w:marRight w:val="0"/>
          <w:marTop w:val="0"/>
          <w:marBottom w:val="0"/>
          <w:divBdr>
            <w:top w:val="none" w:sz="0" w:space="0" w:color="auto"/>
            <w:left w:val="none" w:sz="0" w:space="0" w:color="auto"/>
            <w:bottom w:val="none" w:sz="0" w:space="0" w:color="auto"/>
            <w:right w:val="none" w:sz="0" w:space="0" w:color="auto"/>
          </w:divBdr>
          <w:divsChild>
            <w:div w:id="3073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www.dese.gov.au/about-us" TargetMode="External"/><Relationship Id="rId3" Type="http://schemas.openxmlformats.org/officeDocument/2006/relationships/numbering" Target="numbering.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hcklrecruit@dfat.gov.au" TargetMode="External"/><Relationship Id="rId4" Type="http://schemas.openxmlformats.org/officeDocument/2006/relationships/styles" Target="styles.xml"/><Relationship Id="rId9" Type="http://schemas.openxmlformats.org/officeDocument/2006/relationships/hyperlink" Target="mailto:ahcklrecruit@dfat.gov.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F71C9-5FD0-4478-9342-7983088AA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1452</Words>
  <Characters>9897</Characters>
  <Application>Microsoft Office Word</Application>
  <DocSecurity>4</DocSecurity>
  <Lines>82</Lines>
  <Paragraphs>22</Paragraphs>
  <ScaleCrop>false</ScaleCrop>
  <HeadingPairs>
    <vt:vector size="2" baseType="variant">
      <vt:variant>
        <vt:lpstr>Title</vt:lpstr>
      </vt:variant>
      <vt:variant>
        <vt:i4>1</vt:i4>
      </vt:variant>
    </vt:vector>
  </HeadingPairs>
  <TitlesOfParts>
    <vt:vector size="1" baseType="lpstr">
      <vt:lpstr>Public Affairs Officer -- Mission to the United Nations</vt:lpstr>
    </vt:vector>
  </TitlesOfParts>
  <Company>Department of Foreign Affairs and Trade</Company>
  <LinksUpToDate>false</LinksUpToDate>
  <CharactersWithSpaces>11327</CharactersWithSpaces>
  <SharedDoc>false</SharedDoc>
  <HLinks>
    <vt:vector size="24" baseType="variant">
      <vt:variant>
        <vt:i4>7733282</vt:i4>
      </vt:variant>
      <vt:variant>
        <vt:i4>6</vt:i4>
      </vt:variant>
      <vt:variant>
        <vt:i4>0</vt:i4>
      </vt:variant>
      <vt:variant>
        <vt:i4>5</vt:i4>
      </vt:variant>
      <vt:variant>
        <vt:lpwstr>mailto:Precyann.Cuyos@dfat.gov.au</vt:lpwstr>
      </vt:variant>
      <vt:variant>
        <vt:lpwstr/>
      </vt:variant>
      <vt:variant>
        <vt:i4>1835047</vt:i4>
      </vt:variant>
      <vt:variant>
        <vt:i4>3</vt:i4>
      </vt:variant>
      <vt:variant>
        <vt:i4>0</vt:i4>
      </vt:variant>
      <vt:variant>
        <vt:i4>5</vt:i4>
      </vt:variant>
      <vt:variant>
        <vt:lpwstr>../../nasmith/Local Settings/Temp/4/notes8317B7/~5058155.htm</vt:lpwstr>
      </vt:variant>
      <vt:variant>
        <vt:lpwstr>sc#sc</vt:lpwstr>
      </vt:variant>
      <vt:variant>
        <vt:i4>3473450</vt:i4>
      </vt:variant>
      <vt:variant>
        <vt:i4>2135</vt:i4>
      </vt:variant>
      <vt:variant>
        <vt:i4>1025</vt:i4>
      </vt:variant>
      <vt:variant>
        <vt:i4>1</vt:i4>
      </vt:variant>
      <vt:variant>
        <vt:lpwstr>G:\..\ProgData\TEMPLATES\NOTES\LOCAL\CWEALTH.TIF</vt:lpwstr>
      </vt:variant>
      <vt:variant>
        <vt:lpwstr/>
      </vt:variant>
      <vt:variant>
        <vt:i4>1179706</vt:i4>
      </vt:variant>
      <vt:variant>
        <vt:i4>11641</vt:i4>
      </vt:variant>
      <vt:variant>
        <vt:i4>1026</vt:i4>
      </vt:variant>
      <vt:variant>
        <vt:i4>1</vt:i4>
      </vt:variant>
      <vt:variant>
        <vt:lpwstr>msoA8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Affairs Officer -- Mission to the United Nations</dc:title>
  <dc:creator>pcuyos</dc:creator>
  <cp:lastModifiedBy>Leanne Cheah</cp:lastModifiedBy>
  <cp:revision>2</cp:revision>
  <cp:lastPrinted>2019-12-24T06:42:00Z</cp:lastPrinted>
  <dcterms:created xsi:type="dcterms:W3CDTF">2020-12-10T01:17:00Z</dcterms:created>
  <dcterms:modified xsi:type="dcterms:W3CDTF">2020-12-10T01:17:00Z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0a3945b8-aa16-4cb7-998c-774ea607d674</vt:lpwstr>
  </property>
  <property fmtid="{D5CDD505-2E9C-101B-9397-08002B2CF9AE}" pid="3" name="SEC">
    <vt:lpwstr>OFFICIAL</vt:lpwstr>
  </property>
  <property fmtid="{D5CDD505-2E9C-101B-9397-08002B2CF9AE}" pid="4" name="DLM">
    <vt:lpwstr>No DLM</vt:lpwstr>
  </property>
</Properties>
</file>