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1CB8" w14:textId="3958B2A4" w:rsidR="0054474C" w:rsidRPr="00504DB0" w:rsidRDefault="00424B60" w:rsidP="0054474C">
      <w:pPr>
        <w:spacing w:line="360" w:lineRule="auto"/>
        <w:rPr>
          <w:rFonts w:eastAsia="Times New Roman"/>
          <w:b/>
        </w:rPr>
      </w:pPr>
      <w:r w:rsidRPr="00C9536F">
        <w:rPr>
          <w:rFonts w:eastAsia="Times New Roman"/>
          <w:b/>
        </w:rPr>
        <w:t>17</w:t>
      </w:r>
      <w:r w:rsidR="0054474C" w:rsidRPr="00C9536F">
        <w:rPr>
          <w:rFonts w:eastAsia="Times New Roman"/>
          <w:b/>
        </w:rPr>
        <w:t xml:space="preserve"> </w:t>
      </w:r>
      <w:r w:rsidR="007C62B1" w:rsidRPr="00C9536F">
        <w:rPr>
          <w:rFonts w:eastAsia="Times New Roman"/>
          <w:b/>
        </w:rPr>
        <w:t>January</w:t>
      </w:r>
      <w:r w:rsidR="0054474C" w:rsidRPr="00C9536F">
        <w:rPr>
          <w:rFonts w:eastAsia="Times New Roman"/>
          <w:b/>
        </w:rPr>
        <w:t xml:space="preserve"> 202</w:t>
      </w:r>
      <w:r w:rsidR="007C62B1" w:rsidRPr="00C9536F">
        <w:rPr>
          <w:rFonts w:eastAsia="Times New Roman"/>
          <w:b/>
        </w:rPr>
        <w:t>2</w:t>
      </w:r>
    </w:p>
    <w:p w14:paraId="2FE00574" w14:textId="77777777" w:rsidR="00017CB9" w:rsidRPr="00504DB0" w:rsidRDefault="00017CB9" w:rsidP="0054474C">
      <w:pPr>
        <w:spacing w:line="360" w:lineRule="auto"/>
        <w:rPr>
          <w:rFonts w:eastAsia="Times New Roman"/>
          <w:b/>
        </w:rPr>
      </w:pPr>
    </w:p>
    <w:p w14:paraId="47D612F8" w14:textId="1F066666" w:rsidR="00526B96" w:rsidRPr="00504DB0" w:rsidRDefault="004131A4" w:rsidP="00504DB0">
      <w:pPr>
        <w:pStyle w:val="MediaReleaseHeading"/>
        <w:spacing w:line="276" w:lineRule="auto"/>
        <w:jc w:val="left"/>
        <w:rPr>
          <w:b w:val="0"/>
          <w:sz w:val="22"/>
          <w:szCs w:val="22"/>
        </w:rPr>
      </w:pPr>
      <w:r w:rsidRPr="00504DB0">
        <w:rPr>
          <w:i/>
          <w:iCs/>
          <w:sz w:val="22"/>
          <w:szCs w:val="22"/>
          <w:u w:val="none"/>
        </w:rPr>
        <w:t>Australia now</w:t>
      </w:r>
      <w:r w:rsidRPr="00504DB0">
        <w:rPr>
          <w:sz w:val="22"/>
          <w:szCs w:val="22"/>
          <w:u w:val="none"/>
        </w:rPr>
        <w:t>: Lights Up</w:t>
      </w:r>
      <w:r w:rsidR="007C62B1" w:rsidRPr="00504DB0">
        <w:rPr>
          <w:sz w:val="22"/>
          <w:szCs w:val="22"/>
          <w:u w:val="none"/>
        </w:rPr>
        <w:t xml:space="preserve"> -</w:t>
      </w:r>
      <w:r w:rsidRPr="00504DB0">
        <w:rPr>
          <w:sz w:val="22"/>
          <w:szCs w:val="22"/>
          <w:u w:val="none"/>
        </w:rPr>
        <w:t xml:space="preserve"> a</w:t>
      </w:r>
      <w:r w:rsidR="007B37C8" w:rsidRPr="00504DB0">
        <w:rPr>
          <w:sz w:val="22"/>
          <w:szCs w:val="22"/>
          <w:u w:val="none"/>
        </w:rPr>
        <w:t>n</w:t>
      </w:r>
      <w:r w:rsidRPr="00504DB0">
        <w:rPr>
          <w:sz w:val="22"/>
          <w:szCs w:val="22"/>
          <w:u w:val="none"/>
        </w:rPr>
        <w:t xml:space="preserve"> 1</w:t>
      </w:r>
      <w:r w:rsidR="007B37C8" w:rsidRPr="00504DB0">
        <w:rPr>
          <w:sz w:val="22"/>
          <w:szCs w:val="22"/>
          <w:u w:val="none"/>
        </w:rPr>
        <w:t>1</w:t>
      </w:r>
      <w:r w:rsidRPr="00504DB0">
        <w:rPr>
          <w:sz w:val="22"/>
          <w:szCs w:val="22"/>
          <w:u w:val="none"/>
        </w:rPr>
        <w:t>-</w:t>
      </w:r>
      <w:r w:rsidR="007B37C8" w:rsidRPr="00504DB0">
        <w:rPr>
          <w:sz w:val="22"/>
          <w:szCs w:val="22"/>
          <w:u w:val="none"/>
        </w:rPr>
        <w:t>Night</w:t>
      </w:r>
      <w:r w:rsidRPr="00504DB0">
        <w:rPr>
          <w:sz w:val="22"/>
          <w:szCs w:val="22"/>
          <w:u w:val="none"/>
        </w:rPr>
        <w:t xml:space="preserve"> Light</w:t>
      </w:r>
      <w:r w:rsidR="00852971" w:rsidRPr="00504DB0">
        <w:rPr>
          <w:sz w:val="22"/>
          <w:szCs w:val="22"/>
          <w:u w:val="none"/>
        </w:rPr>
        <w:t xml:space="preserve"> Show</w:t>
      </w:r>
      <w:r w:rsidRPr="00504DB0">
        <w:rPr>
          <w:sz w:val="22"/>
          <w:szCs w:val="22"/>
          <w:u w:val="none"/>
        </w:rPr>
        <w:t xml:space="preserve"> </w:t>
      </w:r>
      <w:r w:rsidR="00852971" w:rsidRPr="00504DB0">
        <w:rPr>
          <w:sz w:val="22"/>
          <w:szCs w:val="22"/>
          <w:u w:val="none"/>
        </w:rPr>
        <w:t>on</w:t>
      </w:r>
      <w:r w:rsidRPr="00504DB0">
        <w:rPr>
          <w:sz w:val="22"/>
          <w:szCs w:val="22"/>
          <w:u w:val="none"/>
        </w:rPr>
        <w:t xml:space="preserve"> the Australian High Commission </w:t>
      </w:r>
      <w:r w:rsidR="00A053FA">
        <w:rPr>
          <w:sz w:val="22"/>
          <w:szCs w:val="22"/>
          <w:u w:val="none"/>
        </w:rPr>
        <w:t>building</w:t>
      </w:r>
    </w:p>
    <w:p w14:paraId="4B456350" w14:textId="77777777" w:rsidR="00526B96" w:rsidRDefault="00526B96">
      <w:pPr>
        <w:spacing w:line="331" w:lineRule="auto"/>
      </w:pPr>
    </w:p>
    <w:p w14:paraId="7E09A34A" w14:textId="4800B3CC" w:rsidR="00817512" w:rsidRDefault="004131A4">
      <w:pPr>
        <w:spacing w:line="331" w:lineRule="auto"/>
      </w:pPr>
      <w:r w:rsidRPr="007C62B1">
        <w:rPr>
          <w:i/>
        </w:rPr>
        <w:t xml:space="preserve">Australia now: </w:t>
      </w:r>
      <w:r w:rsidRPr="00504DB0">
        <w:rPr>
          <w:iCs/>
        </w:rPr>
        <w:t>Lights Up</w:t>
      </w:r>
      <w:r>
        <w:t xml:space="preserve"> is a</w:t>
      </w:r>
      <w:r w:rsidR="00D60468">
        <w:t xml:space="preserve"> dazzling </w:t>
      </w:r>
      <w:r>
        <w:t xml:space="preserve">light </w:t>
      </w:r>
      <w:r w:rsidR="00817512">
        <w:t>show</w:t>
      </w:r>
      <w:r w:rsidR="00852971">
        <w:t xml:space="preserve"> projected onto the Australian High Commission building in the heart of Kuala Lumpur. </w:t>
      </w:r>
      <w:r w:rsidR="00D60468" w:rsidRPr="00504DB0">
        <w:t>Lights Up</w:t>
      </w:r>
      <w:r w:rsidR="00A053FA">
        <w:t xml:space="preserve"> is the </w:t>
      </w:r>
      <w:proofErr w:type="spellStart"/>
      <w:r w:rsidR="00A053FA">
        <w:t>centrepiece</w:t>
      </w:r>
      <w:proofErr w:type="spellEnd"/>
      <w:r w:rsidR="00A053FA">
        <w:t xml:space="preserve"> of</w:t>
      </w:r>
      <w:r w:rsidR="00D60468">
        <w:rPr>
          <w:i/>
          <w:iCs/>
        </w:rPr>
        <w:t xml:space="preserve"> </w:t>
      </w:r>
      <w:r w:rsidR="00A053FA">
        <w:t xml:space="preserve">the </w:t>
      </w:r>
      <w:r w:rsidR="002A0763" w:rsidRPr="007F6287">
        <w:rPr>
          <w:i/>
          <w:iCs/>
        </w:rPr>
        <w:t>Australia now</w:t>
      </w:r>
      <w:r w:rsidR="002A0763">
        <w:t xml:space="preserve"> Malaysia program</w:t>
      </w:r>
      <w:r w:rsidR="00E551DB">
        <w:t xml:space="preserve">, which showcases the best of Australian innovation, </w:t>
      </w:r>
      <w:proofErr w:type="gramStart"/>
      <w:r w:rsidR="00E551DB">
        <w:t>diversity</w:t>
      </w:r>
      <w:proofErr w:type="gramEnd"/>
      <w:r w:rsidR="00E551DB">
        <w:t xml:space="preserve"> and creative excellence</w:t>
      </w:r>
      <w:r w:rsidR="002A0763">
        <w:t xml:space="preserve">. </w:t>
      </w:r>
      <w:r w:rsidR="00E551DB">
        <w:t xml:space="preserve">The illuminations have been produced through a collaboration between Australia’s </w:t>
      </w:r>
      <w:proofErr w:type="spellStart"/>
      <w:r w:rsidR="00E551DB">
        <w:t>Mosster</w:t>
      </w:r>
      <w:proofErr w:type="spellEnd"/>
      <w:r w:rsidR="00E551DB">
        <w:t xml:space="preserve"> Studio and Malaysia’s </w:t>
      </w:r>
      <w:proofErr w:type="spellStart"/>
      <w:r w:rsidR="00E551DB">
        <w:t>Filamen</w:t>
      </w:r>
      <w:proofErr w:type="spellEnd"/>
      <w:r w:rsidR="00E551DB">
        <w:t>.</w:t>
      </w:r>
    </w:p>
    <w:p w14:paraId="52FB2F0E" w14:textId="77777777" w:rsidR="00526B96" w:rsidRDefault="00526B96">
      <w:pPr>
        <w:spacing w:line="331" w:lineRule="auto"/>
      </w:pPr>
    </w:p>
    <w:p w14:paraId="05821507" w14:textId="7B867B3A" w:rsidR="002A0763" w:rsidRDefault="004131A4">
      <w:pPr>
        <w:spacing w:line="331" w:lineRule="auto"/>
      </w:pPr>
      <w:r>
        <w:t>The light projection</w:t>
      </w:r>
      <w:r w:rsidR="00852971">
        <w:t>s</w:t>
      </w:r>
      <w:r w:rsidR="00A053FA">
        <w:t xml:space="preserve"> </w:t>
      </w:r>
      <w:r w:rsidR="007C62B1">
        <w:t xml:space="preserve">will be shown from 7.30pm every night from 20 </w:t>
      </w:r>
      <w:r w:rsidR="00E551DB">
        <w:t>to</w:t>
      </w:r>
      <w:r w:rsidR="007C62B1">
        <w:t xml:space="preserve"> 30 January 2022</w:t>
      </w:r>
      <w:r w:rsidR="00A053FA">
        <w:t xml:space="preserve"> and</w:t>
      </w:r>
      <w:r w:rsidR="007C62B1">
        <w:t xml:space="preserve"> </w:t>
      </w:r>
      <w:r w:rsidR="00504DB0">
        <w:t xml:space="preserve">will </w:t>
      </w:r>
      <w:r w:rsidR="00817512">
        <w:t>showcase digital artwork</w:t>
      </w:r>
      <w:r w:rsidR="00A053FA">
        <w:t xml:space="preserve"> including </w:t>
      </w:r>
      <w:r w:rsidR="00817512">
        <w:t>iconic Australian images</w:t>
      </w:r>
      <w:r w:rsidR="00852971">
        <w:t xml:space="preserve"> </w:t>
      </w:r>
      <w:r w:rsidR="00A053FA">
        <w:t xml:space="preserve">that </w:t>
      </w:r>
      <w:proofErr w:type="spellStart"/>
      <w:r w:rsidR="00852971">
        <w:t>honour</w:t>
      </w:r>
      <w:proofErr w:type="spellEnd"/>
      <w:r w:rsidR="00852971">
        <w:t xml:space="preserve"> and celebrate Indigenous </w:t>
      </w:r>
      <w:r w:rsidR="007D25C6">
        <w:t>Australia</w:t>
      </w:r>
      <w:r w:rsidR="001502A7">
        <w:t xml:space="preserve">. </w:t>
      </w:r>
      <w:r w:rsidR="00E551DB">
        <w:t>D</w:t>
      </w:r>
      <w:r w:rsidR="001502A7">
        <w:t xml:space="preserve">esigns created by Malaysian and </w:t>
      </w:r>
      <w:r w:rsidR="00E551DB">
        <w:t>i</w:t>
      </w:r>
      <w:r w:rsidR="001502A7">
        <w:t xml:space="preserve">nternational entrants in the Isle of Design Projection Mapping competition, as well as </w:t>
      </w:r>
      <w:r w:rsidR="00817512">
        <w:t xml:space="preserve">original </w:t>
      </w:r>
      <w:r w:rsidR="007F6287">
        <w:t>art</w:t>
      </w:r>
      <w:r w:rsidR="00817512">
        <w:t>work by primary school students from the Australian International School Malaysia</w:t>
      </w:r>
      <w:r w:rsidR="00E551DB">
        <w:t xml:space="preserve"> will also feature</w:t>
      </w:r>
      <w:r w:rsidR="002A0763">
        <w:t>.</w:t>
      </w:r>
      <w:r w:rsidR="00817512">
        <w:t xml:space="preserve"> </w:t>
      </w:r>
    </w:p>
    <w:p w14:paraId="53860EF9" w14:textId="77777777" w:rsidR="00526B96" w:rsidRDefault="00526B96">
      <w:pPr>
        <w:spacing w:line="331" w:lineRule="auto"/>
      </w:pPr>
    </w:p>
    <w:p w14:paraId="29D58B11" w14:textId="51258240" w:rsidR="001502A7" w:rsidRDefault="004131A4">
      <w:pPr>
        <w:spacing w:line="331" w:lineRule="auto"/>
      </w:pPr>
      <w:r w:rsidRPr="007C62B1">
        <w:t>“</w:t>
      </w:r>
      <w:r w:rsidR="00F4119E" w:rsidRPr="007C62B1">
        <w:t>Lights Up</w:t>
      </w:r>
      <w:r w:rsidR="00F4119E">
        <w:t xml:space="preserve"> </w:t>
      </w:r>
      <w:r w:rsidR="00E551DB">
        <w:t>brings</w:t>
      </w:r>
      <w:r w:rsidR="00F4119E">
        <w:t xml:space="preserve"> Australia</w:t>
      </w:r>
      <w:r w:rsidR="00E551DB">
        <w:t>n</w:t>
      </w:r>
      <w:r w:rsidR="00F4119E">
        <w:t xml:space="preserve"> innovation and creativity </w:t>
      </w:r>
      <w:r w:rsidR="00E551DB">
        <w:t xml:space="preserve">to the streets of Kuala Lumpur </w:t>
      </w:r>
      <w:r w:rsidR="00F4119E">
        <w:t>through a</w:t>
      </w:r>
      <w:r w:rsidR="00A053FA">
        <w:t xml:space="preserve"> cutting-edge </w:t>
      </w:r>
      <w:r w:rsidR="00F4119E">
        <w:t xml:space="preserve">medium. </w:t>
      </w:r>
      <w:r w:rsidR="00E551DB">
        <w:t>It</w:t>
      </w:r>
      <w:r w:rsidR="00F4119E">
        <w:t xml:space="preserve"> is a fantastic example of Australians and Malaysians working together in partnership to </w:t>
      </w:r>
      <w:r w:rsidR="00E551DB">
        <w:t xml:space="preserve">deliver a </w:t>
      </w:r>
      <w:r w:rsidR="00F4119E">
        <w:t>creative</w:t>
      </w:r>
      <w:r w:rsidR="00E551DB">
        <w:t xml:space="preserve"> and engaging event that many people can enjoy</w:t>
      </w:r>
      <w:r w:rsidR="00F4119E">
        <w:t xml:space="preserve">. </w:t>
      </w:r>
      <w:r>
        <w:t xml:space="preserve">We </w:t>
      </w:r>
      <w:r w:rsidR="00E712AD">
        <w:t>encourage everyone</w:t>
      </w:r>
      <w:r w:rsidR="00E551DB">
        <w:t xml:space="preserve"> who can</w:t>
      </w:r>
      <w:r w:rsidR="00E712AD">
        <w:t xml:space="preserve"> to come and </w:t>
      </w:r>
      <w:proofErr w:type="gramStart"/>
      <w:r w:rsidR="007C62B1">
        <w:t xml:space="preserve">take a </w:t>
      </w:r>
      <w:r w:rsidR="00E712AD">
        <w:t>look</w:t>
      </w:r>
      <w:proofErr w:type="gramEnd"/>
      <w:r w:rsidR="00F4119E">
        <w:t>.</w:t>
      </w:r>
      <w:r w:rsidR="002B7E29">
        <w:t>”</w:t>
      </w:r>
      <w:r w:rsidR="002B7E29" w:rsidRPr="002B7E29">
        <w:t xml:space="preserve"> </w:t>
      </w:r>
      <w:r w:rsidR="002B7E29">
        <w:t xml:space="preserve">said Dr. Justin Lee, </w:t>
      </w:r>
      <w:r w:rsidR="002B7E29" w:rsidRPr="00504DB0">
        <w:t>the Australian High Commissioner to Malaysia</w:t>
      </w:r>
      <w:r w:rsidR="002B7E29">
        <w:t>.</w:t>
      </w:r>
    </w:p>
    <w:p w14:paraId="3036CE23" w14:textId="219FC148" w:rsidR="00E712AD" w:rsidRDefault="00E712AD">
      <w:pPr>
        <w:spacing w:line="331" w:lineRule="auto"/>
      </w:pPr>
    </w:p>
    <w:p w14:paraId="73BF17E8" w14:textId="2BD78E10" w:rsidR="00E712AD" w:rsidRDefault="00E712AD" w:rsidP="00D311A2">
      <w:pPr>
        <w:keepLines/>
        <w:spacing w:line="331" w:lineRule="auto"/>
      </w:pPr>
      <w:r>
        <w:t xml:space="preserve">“We are </w:t>
      </w:r>
      <w:r w:rsidR="00E551DB">
        <w:t>excited to showcase</w:t>
      </w:r>
      <w:r>
        <w:t xml:space="preserve"> digital artwork from the 10 finalists (</w:t>
      </w:r>
      <w:r w:rsidR="00E551DB">
        <w:t xml:space="preserve">including </w:t>
      </w:r>
      <w:r w:rsidR="0054474C">
        <w:t>six</w:t>
      </w:r>
      <w:r>
        <w:t xml:space="preserve"> Malaysian</w:t>
      </w:r>
      <w:r w:rsidR="00E551DB">
        <w:t xml:space="preserve"> digital artists</w:t>
      </w:r>
      <w:r>
        <w:t xml:space="preserve">) of the Isle of Design International Projection Mapping Competition, run by </w:t>
      </w:r>
      <w:proofErr w:type="spellStart"/>
      <w:r>
        <w:t>Mosster</w:t>
      </w:r>
      <w:proofErr w:type="spellEnd"/>
      <w:r>
        <w:t xml:space="preserve"> Studio</w:t>
      </w:r>
      <w:r w:rsidR="0002058A">
        <w:t xml:space="preserve"> and </w:t>
      </w:r>
      <w:proofErr w:type="spellStart"/>
      <w:r w:rsidR="0002058A">
        <w:t>Filamen</w:t>
      </w:r>
      <w:proofErr w:type="spellEnd"/>
      <w:r>
        <w:t xml:space="preserve">. </w:t>
      </w:r>
      <w:r w:rsidR="00E551DB">
        <w:t>As</w:t>
      </w:r>
      <w:r>
        <w:t xml:space="preserve"> one of the judges of the competition</w:t>
      </w:r>
      <w:r w:rsidR="00E551DB">
        <w:t xml:space="preserve">, I </w:t>
      </w:r>
      <w:r w:rsidR="00594270">
        <w:t>was impressed by</w:t>
      </w:r>
      <w:r w:rsidR="00E551DB">
        <w:t xml:space="preserve"> the energy and</w:t>
      </w:r>
      <w:r w:rsidR="00594270">
        <w:t xml:space="preserve"> diversity of the designs</w:t>
      </w:r>
      <w:r>
        <w:t xml:space="preserve">”, said Hannah Birdsey, Deputy </w:t>
      </w:r>
      <w:r w:rsidR="00911940">
        <w:t>Head of Mission</w:t>
      </w:r>
      <w:r>
        <w:t xml:space="preserve"> to Malaysia. </w:t>
      </w:r>
    </w:p>
    <w:p w14:paraId="6E6C2689" w14:textId="77777777" w:rsidR="00526B96" w:rsidRDefault="00526B96">
      <w:pPr>
        <w:spacing w:line="331" w:lineRule="auto"/>
      </w:pPr>
    </w:p>
    <w:p w14:paraId="460F4C15" w14:textId="46551A82" w:rsidR="00526B96" w:rsidRDefault="004131A4">
      <w:pPr>
        <w:spacing w:line="331" w:lineRule="auto"/>
      </w:pPr>
      <w:r>
        <w:lastRenderedPageBreak/>
        <w:t xml:space="preserve">The Australian High Commission Kuala Lumpur is </w:t>
      </w:r>
      <w:r w:rsidR="007D25C6">
        <w:t xml:space="preserve">centrally </w:t>
      </w:r>
      <w:r>
        <w:t>located</w:t>
      </w:r>
      <w:r w:rsidR="007D25C6">
        <w:t xml:space="preserve"> across from the Petronas Towers on Jalan Yap Kwan Seng</w:t>
      </w:r>
      <w:r w:rsidR="002A0763">
        <w:t>. V</w:t>
      </w:r>
      <w:r>
        <w:t>isitors</w:t>
      </w:r>
      <w:r w:rsidR="007D25C6">
        <w:t xml:space="preserve"> are encouraged</w:t>
      </w:r>
      <w:r>
        <w:t xml:space="preserve"> to </w:t>
      </w:r>
      <w:r w:rsidR="007D25C6">
        <w:t>drop</w:t>
      </w:r>
      <w:r>
        <w:t xml:space="preserve"> by and</w:t>
      </w:r>
      <w:r w:rsidR="002A0763">
        <w:t xml:space="preserve"> take</w:t>
      </w:r>
      <w:r>
        <w:t xml:space="preserve"> photo</w:t>
      </w:r>
      <w:r w:rsidR="002A0763">
        <w:t>s</w:t>
      </w:r>
      <w:r>
        <w:t xml:space="preserve"> with the light projection and </w:t>
      </w:r>
      <w:r w:rsidR="00ED655C">
        <w:t xml:space="preserve">use the </w:t>
      </w:r>
      <w:r>
        <w:t>hashtag #LightsUpMY when they visit</w:t>
      </w:r>
      <w:r w:rsidR="002A0763">
        <w:t>.</w:t>
      </w:r>
    </w:p>
    <w:p w14:paraId="53E69446" w14:textId="77777777" w:rsidR="00526B96" w:rsidRDefault="00526B96">
      <w:pPr>
        <w:spacing w:line="331" w:lineRule="auto"/>
      </w:pPr>
    </w:p>
    <w:p w14:paraId="4FD328AE" w14:textId="0BBF6D1B" w:rsidR="00526B96" w:rsidRDefault="004131A4">
      <w:pPr>
        <w:spacing w:line="331" w:lineRule="auto"/>
      </w:pPr>
      <w:r>
        <w:t xml:space="preserve">This </w:t>
      </w:r>
      <w:r w:rsidR="007D25C6">
        <w:t>11-night</w:t>
      </w:r>
      <w:r>
        <w:t xml:space="preserve"> event is part of </w:t>
      </w:r>
      <w:r>
        <w:rPr>
          <w:i/>
        </w:rPr>
        <w:t xml:space="preserve">Australia now </w:t>
      </w:r>
      <w:r>
        <w:t xml:space="preserve">- the Australian </w:t>
      </w:r>
      <w:r w:rsidR="00ED655C">
        <w:t>G</w:t>
      </w:r>
      <w:r>
        <w:t xml:space="preserve">overnment’s flagship diplomacy program which was launched </w:t>
      </w:r>
      <w:r w:rsidR="007D25C6">
        <w:t xml:space="preserve">digitally </w:t>
      </w:r>
      <w:r>
        <w:t xml:space="preserve">in </w:t>
      </w:r>
      <w:r w:rsidR="007F6287">
        <w:t xml:space="preserve">October </w:t>
      </w:r>
      <w:r>
        <w:t xml:space="preserve">this year. </w:t>
      </w:r>
      <w:r w:rsidR="00E551DB" w:rsidRPr="007F6287">
        <w:rPr>
          <w:i/>
          <w:iCs/>
        </w:rPr>
        <w:t>Australia now</w:t>
      </w:r>
      <w:r w:rsidR="00E551DB">
        <w:t xml:space="preserve"> Malaysia is supported by</w:t>
      </w:r>
      <w:r w:rsidR="00C06BB2">
        <w:t>:</w:t>
      </w:r>
      <w:r w:rsidR="00E551DB">
        <w:t xml:space="preserve"> Lynas Corporation, Tourism Australia, EPSON Malaysia, </w:t>
      </w:r>
      <w:r w:rsidR="00E551DB" w:rsidRPr="00504DB0">
        <w:t xml:space="preserve">the Australia-ASEAN Council, </w:t>
      </w:r>
      <w:r w:rsidR="00E551DB">
        <w:t xml:space="preserve">the City of Greater Bendigo, the Government of New South Wales, the Government of Western Australia, </w:t>
      </w:r>
      <w:proofErr w:type="spellStart"/>
      <w:r w:rsidR="00E551DB">
        <w:t>Bluescope</w:t>
      </w:r>
      <w:proofErr w:type="spellEnd"/>
      <w:r w:rsidR="00E551DB">
        <w:t>, and Meat and Livestock Australia.</w:t>
      </w:r>
    </w:p>
    <w:p w14:paraId="72CC8096" w14:textId="77777777" w:rsidR="00526B96" w:rsidRDefault="00526B96"/>
    <w:p w14:paraId="18AE284D" w14:textId="725355F0" w:rsidR="004131A4" w:rsidRDefault="004131A4" w:rsidP="004131A4">
      <w:pPr>
        <w:rPr>
          <w:color w:val="1155CC"/>
          <w:u w:val="single"/>
        </w:rPr>
      </w:pPr>
      <w:r>
        <w:t xml:space="preserve">For </w:t>
      </w:r>
      <w:r w:rsidR="00ED655C">
        <w:t xml:space="preserve">more </w:t>
      </w:r>
      <w:r>
        <w:t xml:space="preserve">information visit the </w:t>
      </w:r>
      <w:r w:rsidRPr="00504DB0">
        <w:rPr>
          <w:i/>
          <w:iCs/>
        </w:rPr>
        <w:t>Australia now</w:t>
      </w:r>
      <w:r>
        <w:t xml:space="preserve"> website: </w:t>
      </w:r>
    </w:p>
    <w:p w14:paraId="2A6DF17B" w14:textId="0214C00B" w:rsidR="00526B96" w:rsidRPr="007F6287" w:rsidRDefault="003D5BFC">
      <w:pPr>
        <w:rPr>
          <w:color w:val="1155CC"/>
          <w:u w:val="single"/>
        </w:rPr>
      </w:pPr>
      <w:hyperlink w:history="1"/>
      <w:hyperlink r:id="rId6" w:history="1">
        <w:r w:rsidR="004131A4" w:rsidRPr="00C57E77">
          <w:rPr>
            <w:rStyle w:val="Hyperlink"/>
          </w:rPr>
          <w:t>https://malaysia.celebrateaustralianow.com</w:t>
        </w:r>
      </w:hyperlink>
      <w:r w:rsidR="004131A4">
        <w:rPr>
          <w:color w:val="1155CC"/>
          <w:u w:val="single"/>
        </w:rPr>
        <w:t>/</w:t>
      </w:r>
      <w:r w:rsidR="004131A4">
        <w:t xml:space="preserve"> and follow updates on Twitter @australianow, Facebook @AusHCMalaysia and Instagram @AusHCMalaysia. </w:t>
      </w:r>
    </w:p>
    <w:p w14:paraId="10495E20" w14:textId="77777777" w:rsidR="004131A4" w:rsidRDefault="004131A4"/>
    <w:p w14:paraId="56D5C03E" w14:textId="77777777" w:rsidR="00526B96" w:rsidRDefault="00526B96"/>
    <w:p w14:paraId="613CEC14" w14:textId="77777777" w:rsidR="00526B96" w:rsidRDefault="004131A4">
      <w:pPr>
        <w:jc w:val="center"/>
      </w:pPr>
      <w:r>
        <w:t>-END-</w:t>
      </w:r>
    </w:p>
    <w:sectPr w:rsidR="00526B96" w:rsidSect="00F76C8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9C4D" w14:textId="77777777" w:rsidR="00A15BCA" w:rsidRDefault="00A15BCA">
      <w:pPr>
        <w:spacing w:line="240" w:lineRule="auto"/>
      </w:pPr>
      <w:r>
        <w:separator/>
      </w:r>
    </w:p>
  </w:endnote>
  <w:endnote w:type="continuationSeparator" w:id="0">
    <w:p w14:paraId="633662D7" w14:textId="77777777" w:rsidR="00A15BCA" w:rsidRDefault="00A15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DFD7" w14:textId="77777777" w:rsidR="00760947" w:rsidRDefault="00760947">
    <w:r>
      <w:t>____________________________________________________________________________</w:t>
    </w:r>
  </w:p>
  <w:p w14:paraId="6F200EA6" w14:textId="085FD54C" w:rsidR="00760947" w:rsidRPr="003D5BFC" w:rsidRDefault="001A4C7B" w:rsidP="003D5BFC">
    <w:pPr>
      <w:ind w:right="-142"/>
      <w:rPr>
        <w:rFonts w:eastAsia="Times New Roman"/>
        <w:sz w:val="20"/>
        <w:szCs w:val="20"/>
      </w:rPr>
    </w:pPr>
    <w:r w:rsidRPr="00F76C8A">
      <w:rPr>
        <w:rFonts w:eastAsia="Times New Roman"/>
        <w:sz w:val="20"/>
        <w:szCs w:val="20"/>
      </w:rPr>
      <w:t xml:space="preserve">For media enquiries, please contact </w:t>
    </w:r>
    <w:proofErr w:type="spellStart"/>
    <w:r w:rsidRPr="00F76C8A">
      <w:rPr>
        <w:rFonts w:eastAsia="Times New Roman"/>
        <w:sz w:val="20"/>
        <w:szCs w:val="20"/>
      </w:rPr>
      <w:t>Ms</w:t>
    </w:r>
    <w:proofErr w:type="spellEnd"/>
    <w:r w:rsidRPr="00F76C8A">
      <w:rPr>
        <w:rFonts w:eastAsia="Times New Roman"/>
        <w:sz w:val="20"/>
        <w:szCs w:val="20"/>
      </w:rPr>
      <w:t xml:space="preserve"> Shahidah Syed at 03-2146 5724 (</w:t>
    </w:r>
    <w:hyperlink r:id="rId1" w:history="1">
      <w:r w:rsidRPr="00F76C8A">
        <w:rPr>
          <w:rStyle w:val="Hyperlink"/>
          <w:rFonts w:eastAsia="Times New Roman"/>
          <w:sz w:val="20"/>
          <w:szCs w:val="20"/>
        </w:rPr>
        <w:t>shahidah.syed@dfat.gov.au</w:t>
      </w:r>
    </w:hyperlink>
    <w:r w:rsidRPr="00F76C8A">
      <w:rPr>
        <w:rFonts w:eastAsia="Times New Roman"/>
        <w:sz w:val="20"/>
        <w:szCs w:val="20"/>
      </w:rPr>
      <w:t>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E785" w14:textId="77777777" w:rsidR="00F76C8A" w:rsidRPr="00F76C8A" w:rsidRDefault="00F76C8A" w:rsidP="00F76C8A">
    <w:pPr>
      <w:ind w:right="-142"/>
      <w:rPr>
        <w:rFonts w:eastAsia="Times New Roman"/>
        <w:sz w:val="20"/>
        <w:szCs w:val="20"/>
      </w:rPr>
    </w:pPr>
    <w:r w:rsidRPr="00F76C8A">
      <w:rPr>
        <w:rFonts w:eastAsia="Times New Roman"/>
        <w:sz w:val="20"/>
        <w:szCs w:val="20"/>
      </w:rPr>
      <w:t xml:space="preserve">For media enquiries, please contact </w:t>
    </w:r>
    <w:proofErr w:type="spellStart"/>
    <w:r w:rsidRPr="00F76C8A">
      <w:rPr>
        <w:rFonts w:eastAsia="Times New Roman"/>
        <w:sz w:val="20"/>
        <w:szCs w:val="20"/>
      </w:rPr>
      <w:t>Ms</w:t>
    </w:r>
    <w:proofErr w:type="spellEnd"/>
    <w:r w:rsidRPr="00F76C8A">
      <w:rPr>
        <w:rFonts w:eastAsia="Times New Roman"/>
        <w:sz w:val="20"/>
        <w:szCs w:val="20"/>
      </w:rPr>
      <w:t xml:space="preserve"> Shahidah Syed at 03-2146 5724 (</w:t>
    </w:r>
    <w:hyperlink r:id="rId1" w:history="1">
      <w:r w:rsidRPr="00F76C8A">
        <w:rPr>
          <w:rStyle w:val="Hyperlink"/>
          <w:rFonts w:eastAsia="Times New Roman"/>
          <w:sz w:val="20"/>
          <w:szCs w:val="20"/>
        </w:rPr>
        <w:t>shahidah.syed@dfat.gov.au</w:t>
      </w:r>
    </w:hyperlink>
    <w:r w:rsidRPr="00F76C8A">
      <w:rPr>
        <w:rFonts w:eastAsia="Times New Roman"/>
        <w:sz w:val="20"/>
        <w:szCs w:val="20"/>
      </w:rPr>
      <w:t>).</w:t>
    </w:r>
  </w:p>
  <w:p w14:paraId="61781BC9" w14:textId="77777777" w:rsidR="00F76C8A" w:rsidRDefault="00F76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0D7A" w14:textId="77777777" w:rsidR="00A15BCA" w:rsidRDefault="00A15BCA">
      <w:pPr>
        <w:spacing w:line="240" w:lineRule="auto"/>
      </w:pPr>
      <w:r>
        <w:separator/>
      </w:r>
    </w:p>
  </w:footnote>
  <w:footnote w:type="continuationSeparator" w:id="0">
    <w:p w14:paraId="13B86239" w14:textId="77777777" w:rsidR="00A15BCA" w:rsidRDefault="00A15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3064" w14:textId="77777777" w:rsidR="00F76C8A" w:rsidRDefault="00F76C8A" w:rsidP="00F76C8A">
    <w:pPr>
      <w:pStyle w:val="Header"/>
      <w:tabs>
        <w:tab w:val="center" w:pos="1701"/>
      </w:tabs>
      <w:rPr>
        <w:rFonts w:ascii="Verdana" w:eastAsia="Verdana" w:hAnsi="Verdana"/>
      </w:rPr>
    </w:pPr>
    <w:r>
      <w:rPr>
        <w:rFonts w:ascii="Verdana" w:eastAsia="Verdana" w:hAnsi="Verdana"/>
        <w:noProof/>
      </w:rPr>
      <w:drawing>
        <wp:inline distT="0" distB="0" distL="0" distR="0" wp14:anchorId="49524C70" wp14:editId="754B359B">
          <wp:extent cx="5718175" cy="13239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82FB0" w14:textId="77777777" w:rsidR="00F76C8A" w:rsidRDefault="00F76C8A" w:rsidP="00F76C8A"/>
  <w:p w14:paraId="303A5818" w14:textId="77777777" w:rsidR="00F76C8A" w:rsidRDefault="00F76C8A" w:rsidP="00F76C8A">
    <w:pPr>
      <w:pStyle w:val="Header"/>
      <w:shd w:val="clear" w:color="auto" w:fill="000000"/>
      <w:tabs>
        <w:tab w:val="center" w:pos="1701"/>
      </w:tabs>
      <w:jc w:val="center"/>
      <w:rPr>
        <w:rFonts w:ascii="Lucida Sans Unicode" w:eastAsia="Lucida Sans Unicode" w:hAnsi="Lucida Sans Unicode"/>
        <w:b/>
        <w:color w:val="FFFFFF"/>
        <w:spacing w:val="100"/>
        <w:sz w:val="52"/>
        <w:szCs w:val="52"/>
      </w:rPr>
    </w:pPr>
    <w:r>
      <w:rPr>
        <w:rFonts w:ascii="Lucida Sans Unicode" w:eastAsia="Lucida Sans Unicode" w:hAnsi="Lucida Sans Unicode"/>
        <w:b/>
        <w:color w:val="FFFFFF"/>
        <w:spacing w:val="100"/>
        <w:sz w:val="52"/>
        <w:szCs w:val="52"/>
      </w:rPr>
      <w:t>MEDIA RELEASE</w:t>
    </w:r>
  </w:p>
  <w:p w14:paraId="65CC4B82" w14:textId="77777777" w:rsidR="00F76C8A" w:rsidRDefault="00F7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96"/>
    <w:rsid w:val="00017CB9"/>
    <w:rsid w:val="0002058A"/>
    <w:rsid w:val="001502A7"/>
    <w:rsid w:val="001A4C7B"/>
    <w:rsid w:val="002A0763"/>
    <w:rsid w:val="002B7E29"/>
    <w:rsid w:val="003D5BFC"/>
    <w:rsid w:val="004131A4"/>
    <w:rsid w:val="00424B60"/>
    <w:rsid w:val="00504DB0"/>
    <w:rsid w:val="00526B96"/>
    <w:rsid w:val="0054474C"/>
    <w:rsid w:val="00563128"/>
    <w:rsid w:val="00594270"/>
    <w:rsid w:val="00625AAB"/>
    <w:rsid w:val="00760947"/>
    <w:rsid w:val="007B37C8"/>
    <w:rsid w:val="007C62B1"/>
    <w:rsid w:val="007D25C6"/>
    <w:rsid w:val="007F6287"/>
    <w:rsid w:val="00817512"/>
    <w:rsid w:val="00852971"/>
    <w:rsid w:val="008C7A52"/>
    <w:rsid w:val="00911940"/>
    <w:rsid w:val="009D375F"/>
    <w:rsid w:val="00A053FA"/>
    <w:rsid w:val="00A15BCA"/>
    <w:rsid w:val="00B65005"/>
    <w:rsid w:val="00B86C73"/>
    <w:rsid w:val="00BA0A2E"/>
    <w:rsid w:val="00C06BB2"/>
    <w:rsid w:val="00C9536F"/>
    <w:rsid w:val="00D311A2"/>
    <w:rsid w:val="00D60468"/>
    <w:rsid w:val="00E551DB"/>
    <w:rsid w:val="00E712AD"/>
    <w:rsid w:val="00ED655C"/>
    <w:rsid w:val="00EF6CD8"/>
    <w:rsid w:val="00F4119E"/>
    <w:rsid w:val="00F76C8A"/>
    <w:rsid w:val="00F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B3296C"/>
  <w15:docId w15:val="{2B1BCABC-6D76-4CC4-9CEA-B197A979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7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nhideWhenUsed/>
    <w:rsid w:val="007D25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D25C6"/>
  </w:style>
  <w:style w:type="paragraph" w:styleId="Footer">
    <w:name w:val="footer"/>
    <w:basedOn w:val="Normal"/>
    <w:link w:val="FooterChar"/>
    <w:uiPriority w:val="99"/>
    <w:unhideWhenUsed/>
    <w:rsid w:val="007D25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5C6"/>
  </w:style>
  <w:style w:type="character" w:styleId="Hyperlink">
    <w:name w:val="Hyperlink"/>
    <w:basedOn w:val="DefaultParagraphFont"/>
    <w:uiPriority w:val="99"/>
    <w:unhideWhenUsed/>
    <w:rsid w:val="004131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1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F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287"/>
    <w:rPr>
      <w:b/>
      <w:bCs/>
      <w:sz w:val="20"/>
      <w:szCs w:val="20"/>
    </w:rPr>
  </w:style>
  <w:style w:type="paragraph" w:customStyle="1" w:styleId="mediareleasetext">
    <w:name w:val="mediareleasetext"/>
    <w:basedOn w:val="Normal"/>
    <w:rsid w:val="001502A7"/>
    <w:pPr>
      <w:spacing w:line="240" w:lineRule="atLeast"/>
    </w:pPr>
    <w:rPr>
      <w:rFonts w:eastAsiaTheme="minorHAnsi"/>
      <w:sz w:val="24"/>
      <w:szCs w:val="24"/>
      <w:lang w:val="en-AU"/>
    </w:rPr>
  </w:style>
  <w:style w:type="paragraph" w:customStyle="1" w:styleId="MediaReleaseHeading">
    <w:name w:val="MediaReleaseHeading"/>
    <w:basedOn w:val="Heading7"/>
    <w:next w:val="Normal"/>
    <w:rsid w:val="0054474C"/>
    <w:pPr>
      <w:keepNext w:val="0"/>
      <w:keepLines w:val="0"/>
      <w:spacing w:before="120" w:after="60" w:line="240" w:lineRule="auto"/>
      <w:jc w:val="center"/>
    </w:pPr>
    <w:rPr>
      <w:rFonts w:ascii="Arial" w:eastAsia="Times New Roman" w:hAnsi="Arial" w:cs="Arial"/>
      <w:b/>
      <w:i w:val="0"/>
      <w:iCs w:val="0"/>
      <w:caps/>
      <w:color w:val="auto"/>
      <w:sz w:val="28"/>
      <w:szCs w:val="24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74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laysia.celebrateaustralianow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hidah.syed@dfat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hahidah.syed@dfa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2211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Onken, Rebecca L</dc:creator>
  <cp:keywords> [SEC=OFFICIAL]</cp:keywords>
  <cp:lastModifiedBy>Shahidah Syed</cp:lastModifiedBy>
  <cp:revision>4</cp:revision>
  <dcterms:created xsi:type="dcterms:W3CDTF">2022-01-17T05:00:00Z</dcterms:created>
  <dcterms:modified xsi:type="dcterms:W3CDTF">2022-01-17T06:29:00Z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8E55453CD6B14ACEA8960BBF915E0662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B351110C79A1B1A73D3AFB94BDD6E95B9B3D889D</vt:lpwstr>
  </property>
  <property fmtid="{D5CDD505-2E9C-101B-9397-08002B2CF9AE}" pid="11" name="PM_OriginationTimeStamp">
    <vt:lpwstr>2022-01-17T06:28:14Z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6C1F0F2D9A1AFF8F65625FD3CF8B7A0D</vt:lpwstr>
  </property>
  <property fmtid="{D5CDD505-2E9C-101B-9397-08002B2CF9AE}" pid="20" name="PM_Hash_Salt">
    <vt:lpwstr>5ABD1D99F509C73D2CDDC922165713C6</vt:lpwstr>
  </property>
  <property fmtid="{D5CDD505-2E9C-101B-9397-08002B2CF9AE}" pid="21" name="PM_Hash_SHA1">
    <vt:lpwstr>74E39738359205BC573007EAA2FB5E3D1E6580B6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