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624835" w14:textId="77777777" w:rsidR="00950328" w:rsidRDefault="00950328" w:rsidP="00907CBF">
      <w:pPr>
        <w:pStyle w:val="NormalWeb"/>
        <w:jc w:val="center"/>
      </w:pPr>
      <w:r>
        <w:rPr>
          <w:noProof/>
        </w:rPr>
        <w:drawing>
          <wp:inline distT="0" distB="0" distL="0" distR="0" wp14:anchorId="0A664818" wp14:editId="10E87339">
            <wp:extent cx="955040" cy="641350"/>
            <wp:effectExtent l="0" t="0" r="0" b="6350"/>
            <wp:docPr id="3" name="Picture 3" descr="C:\Documents and Settings\kbrennan\Local Settings\ProgData\TEMPLATES\NOTES\LOCAL\CWEALT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brennan\Local Settings\ProgData\TEMPLATES\NOTES\LOCAL\CWEALTH.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5040" cy="641350"/>
                    </a:xfrm>
                    <a:prstGeom prst="rect">
                      <a:avLst/>
                    </a:prstGeom>
                    <a:noFill/>
                    <a:ln>
                      <a:noFill/>
                    </a:ln>
                  </pic:spPr>
                </pic:pic>
              </a:graphicData>
            </a:graphic>
          </wp:inline>
        </w:drawing>
      </w:r>
    </w:p>
    <w:p w14:paraId="3F9A270C" w14:textId="77777777" w:rsidR="00CF3C25" w:rsidRDefault="00950328" w:rsidP="00CF3C25">
      <w:pPr>
        <w:pStyle w:val="NormalWeb"/>
        <w:spacing w:before="0" w:beforeAutospacing="0" w:after="0" w:afterAutospacing="0"/>
        <w:jc w:val="center"/>
        <w:rPr>
          <w:rFonts w:ascii="Arial" w:hAnsi="Arial" w:cs="Arial"/>
          <w:b/>
          <w:bCs/>
          <w:color w:val="1E4193"/>
          <w:lang w:val="en-US"/>
        </w:rPr>
      </w:pPr>
      <w:r w:rsidRPr="00FB1B13">
        <w:rPr>
          <w:rFonts w:ascii="Arial" w:hAnsi="Arial" w:cs="Arial"/>
          <w:b/>
          <w:bCs/>
          <w:color w:val="1E4193"/>
          <w:lang w:val="en-US"/>
        </w:rPr>
        <w:t xml:space="preserve">AUSTRALIAN </w:t>
      </w:r>
      <w:r>
        <w:rPr>
          <w:rFonts w:ascii="Arial" w:hAnsi="Arial" w:cs="Arial"/>
          <w:b/>
          <w:bCs/>
          <w:color w:val="1E4193"/>
          <w:lang w:val="en-US"/>
        </w:rPr>
        <w:t>HIGH COMMISSION</w:t>
      </w:r>
    </w:p>
    <w:p w14:paraId="7F947396" w14:textId="5D4BA1B5" w:rsidR="00CF3C25" w:rsidRDefault="0098199D" w:rsidP="0003711F">
      <w:pPr>
        <w:pStyle w:val="NormalWeb"/>
        <w:spacing w:before="0" w:beforeAutospacing="0" w:after="0" w:afterAutospacing="0"/>
        <w:jc w:val="center"/>
        <w:rPr>
          <w:rFonts w:ascii="Arial" w:hAnsi="Arial" w:cs="Arial"/>
          <w:b/>
          <w:bCs/>
          <w:color w:val="1E4193"/>
          <w:lang w:val="en-US"/>
        </w:rPr>
      </w:pPr>
      <w:r>
        <w:rPr>
          <w:rFonts w:ascii="Arial" w:hAnsi="Arial" w:cs="Arial"/>
          <w:b/>
          <w:bCs/>
          <w:color w:val="1E4193"/>
          <w:lang w:val="en-US"/>
        </w:rPr>
        <w:t>KUALA LUMPUR</w:t>
      </w:r>
    </w:p>
    <w:p w14:paraId="39878787" w14:textId="77777777" w:rsidR="0003711F" w:rsidRPr="0003711F" w:rsidRDefault="0003711F" w:rsidP="0003711F">
      <w:pPr>
        <w:pStyle w:val="NormalWeb"/>
        <w:spacing w:before="0" w:beforeAutospacing="0" w:after="0" w:afterAutospacing="0"/>
        <w:jc w:val="center"/>
        <w:rPr>
          <w:rFonts w:ascii="Arial" w:hAnsi="Arial" w:cs="Arial"/>
          <w:b/>
          <w:bCs/>
          <w:color w:val="1E4193"/>
          <w:lang w:val="en-US"/>
        </w:rPr>
      </w:pPr>
    </w:p>
    <w:p w14:paraId="60943536" w14:textId="21A63037" w:rsidR="00DC61E9" w:rsidRPr="00EF4BE6" w:rsidRDefault="00EF4BE6" w:rsidP="00EF4BE6">
      <w:pPr>
        <w:pStyle w:val="NormalWeb"/>
        <w:jc w:val="center"/>
        <w:rPr>
          <w:rFonts w:ascii="Arial" w:hAnsi="Arial" w:cs="Arial"/>
          <w:bCs/>
          <w:color w:val="1E4193"/>
          <w:lang w:val="en-US"/>
        </w:rPr>
      </w:pPr>
      <w:r w:rsidRPr="00EF4BE6">
        <w:rPr>
          <w:rFonts w:ascii="Arial" w:hAnsi="Arial" w:cs="Arial"/>
          <w:bCs/>
          <w:color w:val="1E4193"/>
          <w:lang w:val="en-US"/>
        </w:rPr>
        <w:t>Executive Assistant to Defence Adviser – Defence Section</w:t>
      </w:r>
    </w:p>
    <w:p w14:paraId="30CA45A4" w14:textId="77777777" w:rsidR="00DC61E9" w:rsidRPr="00EF58C2" w:rsidRDefault="00DC61E9" w:rsidP="0003711F">
      <w:pPr>
        <w:pStyle w:val="NormalWeb"/>
        <w:spacing w:before="0" w:beforeAutospacing="0" w:after="0" w:afterAutospacing="0" w:line="480" w:lineRule="auto"/>
        <w:jc w:val="both"/>
        <w:rPr>
          <w:rFonts w:ascii="Arial" w:hAnsi="Arial" w:cs="Arial"/>
          <w:b/>
          <w:bCs/>
          <w:color w:val="1E4193"/>
          <w:lang w:val="en-US"/>
        </w:rPr>
      </w:pPr>
    </w:p>
    <w:p w14:paraId="5ADE6311" w14:textId="1FD8142D" w:rsidR="00950328" w:rsidRDefault="000878EF" w:rsidP="00944019">
      <w:pPr>
        <w:jc w:val="both"/>
      </w:pPr>
      <w:r w:rsidRPr="00F176AE">
        <w:t>The Australian High Commission in Kuala Lumpur invites applications</w:t>
      </w:r>
      <w:r w:rsidR="006D1778">
        <w:t xml:space="preserve"> for the position</w:t>
      </w:r>
      <w:r w:rsidR="00950328" w:rsidRPr="00F57057">
        <w:t xml:space="preserve"> of </w:t>
      </w:r>
      <w:r w:rsidR="00844F22" w:rsidRPr="00844F22">
        <w:rPr>
          <w:bCs/>
          <w:lang w:val="en-US"/>
        </w:rPr>
        <w:t>Executive Assistant to Defence Adviser</w:t>
      </w:r>
      <w:r w:rsidR="00844F22">
        <w:t xml:space="preserve"> </w:t>
      </w:r>
      <w:r w:rsidR="00893AE0">
        <w:t xml:space="preserve">within the Department of </w:t>
      </w:r>
      <w:r w:rsidR="00844F22">
        <w:t>Defence</w:t>
      </w:r>
      <w:r w:rsidR="007D52D2">
        <w:t>. The position</w:t>
      </w:r>
      <w:r w:rsidR="0051618F">
        <w:t xml:space="preserve"> </w:t>
      </w:r>
      <w:r w:rsidR="007D52D2">
        <w:t>is</w:t>
      </w:r>
      <w:r w:rsidR="0051618F">
        <w:t xml:space="preserve"> to commence </w:t>
      </w:r>
      <w:r w:rsidR="00950328">
        <w:t>as soon as possible</w:t>
      </w:r>
      <w:r w:rsidR="00950328" w:rsidRPr="00F57057">
        <w:t>.</w:t>
      </w:r>
    </w:p>
    <w:p w14:paraId="208B6FC0" w14:textId="77777777" w:rsidR="00950328" w:rsidRDefault="00950328" w:rsidP="00944019">
      <w:pPr>
        <w:jc w:val="both"/>
      </w:pPr>
    </w:p>
    <w:p w14:paraId="173B6DCD" w14:textId="77777777" w:rsidR="00844F22" w:rsidRPr="001B5228" w:rsidRDefault="00844F22" w:rsidP="00844F22">
      <w:pPr>
        <w:jc w:val="both"/>
        <w:rPr>
          <w:lang w:val="en-US"/>
        </w:rPr>
      </w:pPr>
      <w:r w:rsidRPr="001B5228">
        <w:rPr>
          <w:lang w:val="en-US"/>
        </w:rPr>
        <w:t xml:space="preserve">The mission of Defence is to defend Australia and its national interests in order to advance Australia’s security and prosperity. Defence serves the Government of the day and is accountable to the Commonwealth Parliament which represents the Australian people to efficiently and effectively carry out the Government’s </w:t>
      </w:r>
      <w:proofErr w:type="spellStart"/>
      <w:r w:rsidRPr="001B5228">
        <w:rPr>
          <w:lang w:val="en-US"/>
        </w:rPr>
        <w:t>defence</w:t>
      </w:r>
      <w:proofErr w:type="spellEnd"/>
      <w:r w:rsidRPr="001B5228">
        <w:rPr>
          <w:lang w:val="en-US"/>
        </w:rPr>
        <w:t xml:space="preserve"> policy. Australia's </w:t>
      </w:r>
      <w:proofErr w:type="spellStart"/>
      <w:r w:rsidRPr="001B5228">
        <w:rPr>
          <w:lang w:val="en-US"/>
        </w:rPr>
        <w:t>defence</w:t>
      </w:r>
      <w:proofErr w:type="spellEnd"/>
      <w:r w:rsidRPr="001B5228">
        <w:rPr>
          <w:lang w:val="en-US"/>
        </w:rPr>
        <w:t xml:space="preserve"> policy is founded on the principle of self-reliance in the direct Defence of Australia, but with a capacity to do more where there are shared interests with partners and allies.</w:t>
      </w:r>
    </w:p>
    <w:p w14:paraId="432D117A" w14:textId="77777777" w:rsidR="00994DC4" w:rsidRDefault="00994DC4" w:rsidP="00854915">
      <w:pPr>
        <w:pStyle w:val="Sectionheading"/>
        <w:ind w:right="-24"/>
        <w:rPr>
          <w:rFonts w:eastAsiaTheme="minorHAnsi"/>
          <w:b w:val="0"/>
          <w:szCs w:val="22"/>
          <w:lang w:eastAsia="en-US"/>
        </w:rPr>
      </w:pPr>
    </w:p>
    <w:p w14:paraId="01EE33A0" w14:textId="6DA08C23" w:rsidR="00944019" w:rsidRPr="00944019" w:rsidRDefault="00944019" w:rsidP="00854915">
      <w:pPr>
        <w:pStyle w:val="Sectionheading"/>
        <w:ind w:right="-24"/>
        <w:rPr>
          <w:rFonts w:eastAsiaTheme="minorHAnsi"/>
          <w:b w:val="0"/>
          <w:szCs w:val="22"/>
          <w:lang w:eastAsia="en-US"/>
        </w:rPr>
      </w:pPr>
      <w:r w:rsidRPr="00944019">
        <w:rPr>
          <w:rFonts w:eastAsiaTheme="minorHAnsi"/>
          <w:b w:val="0"/>
          <w:szCs w:val="22"/>
          <w:lang w:eastAsia="en-US"/>
        </w:rPr>
        <w:t>The Department works closely with the Department of Foreign Affairs and Trade (DFAT) and other Australian government agencies in the Australian High Commission as part of a whole of government approach to advance Australia’s global, regional and bilateral interests.</w:t>
      </w:r>
    </w:p>
    <w:p w14:paraId="401A2D5D" w14:textId="77777777" w:rsidR="00950328" w:rsidRDefault="00950328" w:rsidP="00854915">
      <w:pPr>
        <w:ind w:right="-24"/>
        <w:jc w:val="both"/>
      </w:pPr>
    </w:p>
    <w:p w14:paraId="63BA30FF" w14:textId="1BB26226" w:rsidR="004C654C" w:rsidRDefault="007F7C5A" w:rsidP="004C654C">
      <w:pPr>
        <w:jc w:val="both"/>
      </w:pPr>
      <w:r>
        <w:t xml:space="preserve">The Australian High Commission </w:t>
      </w:r>
      <w:r w:rsidR="00910401">
        <w:t xml:space="preserve">currently </w:t>
      </w:r>
      <w:r>
        <w:t xml:space="preserve">offers an attractive conditions package that includes </w:t>
      </w:r>
      <w:r w:rsidR="00A337BA">
        <w:t>recreation/medical leave, medical benefits and contractual bonus</w:t>
      </w:r>
      <w:r>
        <w:t xml:space="preserve">. </w:t>
      </w:r>
      <w:r w:rsidR="00950328" w:rsidRPr="002234D9">
        <w:t xml:space="preserve">The terms of employment will be in accordance with the </w:t>
      </w:r>
      <w:r w:rsidR="0051618F">
        <w:t>High Commission’s</w:t>
      </w:r>
      <w:r w:rsidR="00950328" w:rsidRPr="002234D9">
        <w:t xml:space="preserve"> Conditions of Employment</w:t>
      </w:r>
      <w:r w:rsidR="0051618F">
        <w:t xml:space="preserve"> for locally engaged staff in Kuala Lumpur</w:t>
      </w:r>
      <w:r w:rsidR="00950328" w:rsidRPr="00D50BCB">
        <w:t>.</w:t>
      </w:r>
      <w:r w:rsidR="00F25E9C">
        <w:t xml:space="preserve"> The </w:t>
      </w:r>
      <w:r w:rsidR="00F25E9C">
        <w:rPr>
          <w:i/>
        </w:rPr>
        <w:t xml:space="preserve">Fair Work Act of Australia </w:t>
      </w:r>
      <w:r w:rsidR="00F25E9C">
        <w:t xml:space="preserve">2009 </w:t>
      </w:r>
      <w:r w:rsidR="00F25E9C">
        <w:rPr>
          <w:u w:val="single"/>
        </w:rPr>
        <w:t>will not</w:t>
      </w:r>
      <w:r w:rsidR="00F25E9C">
        <w:t xml:space="preserve"> apply to the employment of the successful candidate.</w:t>
      </w:r>
      <w:r w:rsidR="00950328" w:rsidRPr="00D50BCB">
        <w:t xml:space="preserve"> Employment </w:t>
      </w:r>
      <w:r w:rsidR="00B43CD6" w:rsidRPr="00D50BCB">
        <w:t>will be</w:t>
      </w:r>
      <w:r w:rsidR="00A25CDE" w:rsidRPr="00D50BCB">
        <w:t xml:space="preserve"> offered on </w:t>
      </w:r>
      <w:r w:rsidR="004C654C" w:rsidRPr="00F176AE">
        <w:t xml:space="preserve">a </w:t>
      </w:r>
      <w:r w:rsidR="004C654C" w:rsidRPr="00F176AE">
        <w:rPr>
          <w:rFonts w:eastAsia="Calibri"/>
          <w:lang w:eastAsia="en-US"/>
        </w:rPr>
        <w:t>contract basis for an initial two-year period with the possibility of renewal</w:t>
      </w:r>
      <w:r w:rsidR="002A0380" w:rsidRPr="00D50BCB">
        <w:rPr>
          <w:rFonts w:eastAsia="Calibri"/>
          <w:lang w:eastAsia="en-US"/>
        </w:rPr>
        <w:t xml:space="preserve"> </w:t>
      </w:r>
      <w:r w:rsidR="00950328" w:rsidRPr="00D50BCB">
        <w:t xml:space="preserve">at a </w:t>
      </w:r>
      <w:r w:rsidRPr="00D50BCB">
        <w:t>L</w:t>
      </w:r>
      <w:r w:rsidR="00950328" w:rsidRPr="00D50BCB">
        <w:t>evel</w:t>
      </w:r>
      <w:r w:rsidR="00994DC4">
        <w:t xml:space="preserve"> </w:t>
      </w:r>
      <w:r w:rsidR="004C654C">
        <w:t>3</w:t>
      </w:r>
      <w:r w:rsidR="006E169B">
        <w:t xml:space="preserve"> </w:t>
      </w:r>
      <w:r w:rsidR="0098199D" w:rsidRPr="00D50BCB">
        <w:t>l</w:t>
      </w:r>
      <w:r w:rsidR="00950328" w:rsidRPr="00D50BCB">
        <w:t>oc</w:t>
      </w:r>
      <w:r w:rsidR="001D2BBA" w:rsidRPr="00D50BCB">
        <w:t xml:space="preserve">ally </w:t>
      </w:r>
      <w:r w:rsidR="0098199D" w:rsidRPr="00D50BCB">
        <w:t>engaged s</w:t>
      </w:r>
      <w:r w:rsidR="001D2BBA" w:rsidRPr="00D50BCB">
        <w:t>taff position (LE</w:t>
      </w:r>
      <w:r w:rsidR="004C654C">
        <w:t>3</w:t>
      </w:r>
      <w:r w:rsidR="00950328" w:rsidRPr="00D50BCB">
        <w:t>) with a</w:t>
      </w:r>
      <w:r w:rsidR="00432585" w:rsidRPr="00D50BCB">
        <w:t xml:space="preserve"> monthly </w:t>
      </w:r>
      <w:r w:rsidR="00DB5ACB" w:rsidRPr="00D50BCB">
        <w:t>sal</w:t>
      </w:r>
      <w:r w:rsidR="00950328" w:rsidRPr="00D50BCB">
        <w:t xml:space="preserve">ary </w:t>
      </w:r>
      <w:r w:rsidR="00A85AA3">
        <w:t xml:space="preserve">of </w:t>
      </w:r>
      <w:r w:rsidR="0012198E">
        <w:t>RM4,435</w:t>
      </w:r>
      <w:r w:rsidR="00432585">
        <w:t>.</w:t>
      </w:r>
      <w:r w:rsidR="004C654C">
        <w:t xml:space="preserve"> </w:t>
      </w:r>
      <w:r w:rsidR="004C654C" w:rsidRPr="008E6700">
        <w:t xml:space="preserve">In addition, a further </w:t>
      </w:r>
      <w:r w:rsidR="004C654C">
        <w:t>RM4500.00</w:t>
      </w:r>
      <w:r w:rsidR="004C654C" w:rsidRPr="00F176AE">
        <w:t xml:space="preserve"> </w:t>
      </w:r>
      <w:r w:rsidR="004C654C">
        <w:t>will be paid monthly upon successfully attaining a secret security clearance.</w:t>
      </w:r>
      <w:r w:rsidR="00432585">
        <w:t xml:space="preserve"> </w:t>
      </w:r>
      <w:r w:rsidR="004C654C">
        <w:t>Continued employment is subject to successful completion of a 6 months’ probation period and successfully obtaining a valid Malaysian work permit/visa.</w:t>
      </w:r>
    </w:p>
    <w:p w14:paraId="1C2BEC3B" w14:textId="65AA0008" w:rsidR="00950328" w:rsidRDefault="00950328" w:rsidP="00944019">
      <w:pPr>
        <w:pStyle w:val="NormalWeb"/>
        <w:spacing w:before="0" w:beforeAutospacing="0" w:after="0" w:afterAutospacing="0"/>
        <w:jc w:val="both"/>
        <w:rPr>
          <w:rFonts w:ascii="Arial" w:hAnsi="Arial" w:cs="Arial"/>
          <w:b/>
          <w:bCs/>
          <w:color w:val="1E4193"/>
          <w:lang w:val="en-US"/>
        </w:rPr>
      </w:pPr>
    </w:p>
    <w:p w14:paraId="45D01BA8" w14:textId="5BC1D352" w:rsidR="00994DC4" w:rsidRDefault="00994DC4" w:rsidP="00944019">
      <w:pPr>
        <w:pStyle w:val="NormalWeb"/>
        <w:spacing w:before="0" w:beforeAutospacing="0" w:after="0" w:afterAutospacing="0"/>
        <w:jc w:val="both"/>
        <w:rPr>
          <w:rFonts w:ascii="Arial" w:hAnsi="Arial" w:cs="Arial"/>
          <w:b/>
          <w:bCs/>
          <w:color w:val="1E4193"/>
          <w:lang w:val="en-US"/>
        </w:rPr>
      </w:pPr>
    </w:p>
    <w:p w14:paraId="4636D34C" w14:textId="77777777" w:rsidR="00950328" w:rsidRPr="00F9601E" w:rsidRDefault="00950328" w:rsidP="00944019">
      <w:pPr>
        <w:pStyle w:val="NormalWeb"/>
        <w:spacing w:before="0" w:beforeAutospacing="0" w:after="0" w:afterAutospacing="0" w:line="360" w:lineRule="auto"/>
        <w:jc w:val="both"/>
        <w:rPr>
          <w:rFonts w:ascii="Arial" w:hAnsi="Arial" w:cs="Arial"/>
          <w:b/>
          <w:bCs/>
          <w:color w:val="1F497D" w:themeColor="text2"/>
          <w:lang w:val="en-US"/>
        </w:rPr>
      </w:pPr>
      <w:r w:rsidRPr="00F9601E">
        <w:rPr>
          <w:rFonts w:ascii="Arial" w:hAnsi="Arial" w:cs="Arial"/>
          <w:b/>
          <w:bCs/>
          <w:color w:val="1F497D" w:themeColor="text2"/>
          <w:lang w:val="en-US"/>
        </w:rPr>
        <w:t>Job Description</w:t>
      </w:r>
    </w:p>
    <w:p w14:paraId="79DA439F" w14:textId="77777777" w:rsidR="00150096" w:rsidRPr="00085DC4" w:rsidRDefault="00150096" w:rsidP="00010878">
      <w:pPr>
        <w:pStyle w:val="Agencyandpositiondescriptiontext"/>
        <w:spacing w:before="0" w:after="0" w:line="480" w:lineRule="auto"/>
        <w:ind w:right="-471"/>
        <w:rPr>
          <w:rFonts w:eastAsiaTheme="minorHAnsi"/>
          <w:szCs w:val="22"/>
          <w:lang w:eastAsia="en-US"/>
        </w:rPr>
      </w:pPr>
      <w:r w:rsidRPr="00085DC4">
        <w:rPr>
          <w:rFonts w:eastAsiaTheme="minorHAnsi"/>
          <w:szCs w:val="22"/>
          <w:lang w:eastAsia="en-US"/>
        </w:rPr>
        <w:t>The position is a locally engaged position within the Australian High Commission.</w:t>
      </w:r>
    </w:p>
    <w:p w14:paraId="09F9CA27" w14:textId="77777777" w:rsidR="00010878" w:rsidRPr="004D0CD7" w:rsidRDefault="00010878" w:rsidP="00010878">
      <w:pPr>
        <w:jc w:val="both"/>
        <w:rPr>
          <w:lang w:val="en-US"/>
        </w:rPr>
      </w:pPr>
      <w:r w:rsidRPr="004D0CD7">
        <w:rPr>
          <w:lang w:val="en-US"/>
        </w:rPr>
        <w:t xml:space="preserve">The Executive Assistant to the Defence Adviser provides full executive administrative support and undertakes a broad range of office administrative tasks to support the Defence Section’s corporate operations. </w:t>
      </w:r>
      <w:bookmarkStart w:id="0" w:name="_Hlk87265940"/>
      <w:r w:rsidRPr="004D0CD7">
        <w:rPr>
          <w:lang w:val="en-US"/>
        </w:rPr>
        <w:t>This role works closely and collaboratively with policy and client service colleagues in a very small team</w:t>
      </w:r>
      <w:bookmarkEnd w:id="0"/>
      <w:r w:rsidRPr="004D0CD7">
        <w:rPr>
          <w:lang w:val="en-US"/>
        </w:rPr>
        <w:t xml:space="preserve">.  </w:t>
      </w:r>
    </w:p>
    <w:p w14:paraId="13096A3F" w14:textId="77777777" w:rsidR="00C80BE3" w:rsidRPr="00085DC4" w:rsidRDefault="00C80BE3" w:rsidP="00944019">
      <w:pPr>
        <w:jc w:val="both"/>
      </w:pPr>
    </w:p>
    <w:p w14:paraId="000180DA" w14:textId="0D02C530" w:rsidR="00085DC4" w:rsidRDefault="00085DC4" w:rsidP="00944019">
      <w:pPr>
        <w:pStyle w:val="NormalWeb"/>
        <w:jc w:val="both"/>
        <w:rPr>
          <w:rFonts w:ascii="Arial" w:hAnsi="Arial" w:cs="Arial"/>
          <w:b/>
          <w:bCs/>
          <w:color w:val="1F497D" w:themeColor="text2"/>
          <w:lang w:val="en-US"/>
        </w:rPr>
      </w:pPr>
    </w:p>
    <w:p w14:paraId="3E5380EE" w14:textId="77777777" w:rsidR="00010878" w:rsidRDefault="00010878" w:rsidP="00944019">
      <w:pPr>
        <w:pStyle w:val="NormalWeb"/>
        <w:jc w:val="both"/>
        <w:rPr>
          <w:rFonts w:ascii="Arial" w:hAnsi="Arial" w:cs="Arial"/>
          <w:b/>
          <w:bCs/>
          <w:color w:val="1F497D" w:themeColor="text2"/>
          <w:lang w:val="en-US"/>
        </w:rPr>
      </w:pPr>
    </w:p>
    <w:p w14:paraId="6B3DB199" w14:textId="223FADF6" w:rsidR="00950328" w:rsidRPr="00F9601E" w:rsidRDefault="00BA1D62" w:rsidP="00944019">
      <w:pPr>
        <w:pStyle w:val="NormalWeb"/>
        <w:jc w:val="both"/>
        <w:rPr>
          <w:rFonts w:ascii="Arial" w:hAnsi="Arial" w:cs="Arial"/>
          <w:b/>
          <w:bCs/>
          <w:color w:val="1F497D" w:themeColor="text2"/>
          <w:lang w:val="en-US"/>
        </w:rPr>
      </w:pPr>
      <w:r w:rsidRPr="00F9601E">
        <w:rPr>
          <w:rFonts w:ascii="Arial" w:hAnsi="Arial" w:cs="Arial"/>
          <w:b/>
          <w:bCs/>
          <w:color w:val="1F497D" w:themeColor="text2"/>
          <w:lang w:val="en-US"/>
        </w:rPr>
        <w:lastRenderedPageBreak/>
        <w:t>T</w:t>
      </w:r>
      <w:r w:rsidR="00950328" w:rsidRPr="00F9601E">
        <w:rPr>
          <w:rFonts w:ascii="Arial" w:hAnsi="Arial" w:cs="Arial"/>
          <w:b/>
          <w:bCs/>
          <w:color w:val="1F497D" w:themeColor="text2"/>
          <w:lang w:val="en-US"/>
        </w:rPr>
        <w:t>asks and Functions</w:t>
      </w:r>
    </w:p>
    <w:p w14:paraId="6B8FABA5" w14:textId="01B8CEBC" w:rsidR="00010878" w:rsidRPr="00085DC4" w:rsidRDefault="00907CBF" w:rsidP="00010878">
      <w:pPr>
        <w:pStyle w:val="Sectionheading"/>
        <w:spacing w:before="0" w:after="0" w:line="360" w:lineRule="auto"/>
        <w:ind w:right="-471"/>
        <w:rPr>
          <w:rFonts w:eastAsiaTheme="minorHAnsi"/>
          <w:szCs w:val="22"/>
          <w:lang w:eastAsia="en-US"/>
        </w:rPr>
      </w:pPr>
      <w:r w:rsidRPr="00085DC4">
        <w:rPr>
          <w:rFonts w:eastAsiaTheme="minorHAnsi"/>
          <w:szCs w:val="22"/>
          <w:lang w:eastAsia="en-US"/>
        </w:rPr>
        <w:t>The key responsibilities of the position include, but are not limited to:</w:t>
      </w:r>
    </w:p>
    <w:p w14:paraId="6BD04A3B" w14:textId="77777777" w:rsidR="00010878" w:rsidRPr="0052070A" w:rsidRDefault="00010878" w:rsidP="0003711F">
      <w:pPr>
        <w:numPr>
          <w:ilvl w:val="0"/>
          <w:numId w:val="6"/>
        </w:numPr>
        <w:tabs>
          <w:tab w:val="num" w:pos="360"/>
        </w:tabs>
        <w:autoSpaceDE w:val="0"/>
        <w:autoSpaceDN w:val="0"/>
        <w:adjustRightInd w:val="0"/>
        <w:ind w:left="284" w:hanging="284"/>
        <w:contextualSpacing/>
      </w:pPr>
      <w:r w:rsidRPr="0052070A">
        <w:t xml:space="preserve">Manage day-to-day administrative arrangements for the </w:t>
      </w:r>
      <w:r>
        <w:t>Defence Adviser</w:t>
      </w:r>
      <w:r w:rsidRPr="0052070A">
        <w:t>, including managing diary and daily program</w:t>
      </w:r>
      <w:r>
        <w:t>, receiving and escorting official visitors</w:t>
      </w:r>
      <w:r w:rsidRPr="0052070A">
        <w:t xml:space="preserve"> and other administrative support as required.</w:t>
      </w:r>
    </w:p>
    <w:p w14:paraId="30BCA6FB" w14:textId="77777777" w:rsidR="00010878" w:rsidRPr="0052070A" w:rsidRDefault="00010878" w:rsidP="00010878">
      <w:pPr>
        <w:autoSpaceDE w:val="0"/>
        <w:autoSpaceDN w:val="0"/>
        <w:adjustRightInd w:val="0"/>
        <w:ind w:left="284" w:hanging="284"/>
        <w:contextualSpacing/>
        <w:rPr>
          <w:lang w:val="en-US"/>
        </w:rPr>
      </w:pPr>
    </w:p>
    <w:p w14:paraId="505EB43D" w14:textId="77777777" w:rsidR="00010878" w:rsidRPr="002A66E8" w:rsidRDefault="00010878" w:rsidP="0003711F">
      <w:pPr>
        <w:numPr>
          <w:ilvl w:val="0"/>
          <w:numId w:val="6"/>
        </w:numPr>
        <w:tabs>
          <w:tab w:val="num" w:pos="360"/>
        </w:tabs>
        <w:autoSpaceDE w:val="0"/>
        <w:autoSpaceDN w:val="0"/>
        <w:adjustRightInd w:val="0"/>
        <w:ind w:left="284" w:hanging="284"/>
        <w:contextualSpacing/>
        <w:rPr>
          <w:lang w:val="en-US"/>
        </w:rPr>
      </w:pPr>
      <w:r w:rsidRPr="002A66E8">
        <w:t>Undertake basic research, analysis and coordinate</w:t>
      </w:r>
      <w:r w:rsidRPr="002A66E8">
        <w:rPr>
          <w:lang w:val="en-US"/>
        </w:rPr>
        <w:t xml:space="preserve"> policy briefs, official statements and background materials for </w:t>
      </w:r>
      <w:r>
        <w:rPr>
          <w:lang w:val="en-US"/>
        </w:rPr>
        <w:t>the Defence Adviser</w:t>
      </w:r>
      <w:r w:rsidRPr="002A66E8">
        <w:rPr>
          <w:lang w:val="en-US"/>
        </w:rPr>
        <w:t xml:space="preserve"> representation at key meetings and high-level events.</w:t>
      </w:r>
    </w:p>
    <w:p w14:paraId="5C3565D2" w14:textId="77777777" w:rsidR="00010878" w:rsidRPr="00D276B1" w:rsidRDefault="00010878" w:rsidP="00010878">
      <w:pPr>
        <w:autoSpaceDE w:val="0"/>
        <w:autoSpaceDN w:val="0"/>
        <w:adjustRightInd w:val="0"/>
        <w:ind w:left="284" w:hanging="284"/>
      </w:pPr>
    </w:p>
    <w:p w14:paraId="07900514" w14:textId="77777777" w:rsidR="00010878" w:rsidRPr="002A66E8" w:rsidRDefault="00010878" w:rsidP="0003711F">
      <w:pPr>
        <w:numPr>
          <w:ilvl w:val="0"/>
          <w:numId w:val="6"/>
        </w:numPr>
        <w:tabs>
          <w:tab w:val="num" w:pos="360"/>
        </w:tabs>
        <w:autoSpaceDE w:val="0"/>
        <w:autoSpaceDN w:val="0"/>
        <w:adjustRightInd w:val="0"/>
        <w:ind w:left="284" w:hanging="284"/>
        <w:contextualSpacing/>
        <w:rPr>
          <w:lang w:val="en-US"/>
        </w:rPr>
      </w:pPr>
      <w:r w:rsidRPr="002A66E8">
        <w:rPr>
          <w:lang w:val="en-US"/>
        </w:rPr>
        <w:t xml:space="preserve">Manage receipt and dispatch of correspondence </w:t>
      </w:r>
      <w:r>
        <w:rPr>
          <w:lang w:val="en-US"/>
        </w:rPr>
        <w:t xml:space="preserve">for the Defence Executive Team </w:t>
      </w:r>
      <w:r w:rsidRPr="002A66E8">
        <w:rPr>
          <w:lang w:val="en-US"/>
        </w:rPr>
        <w:t xml:space="preserve">including </w:t>
      </w:r>
      <w:r>
        <w:rPr>
          <w:lang w:val="en-US"/>
        </w:rPr>
        <w:t xml:space="preserve">responding to queries and invitations, </w:t>
      </w:r>
      <w:r w:rsidRPr="002A66E8">
        <w:rPr>
          <w:lang w:val="en-US"/>
        </w:rPr>
        <w:t>drafting letters and minutes.</w:t>
      </w:r>
    </w:p>
    <w:p w14:paraId="3B1F974C" w14:textId="77777777" w:rsidR="00010878" w:rsidRPr="00D276B1" w:rsidRDefault="00010878" w:rsidP="00010878">
      <w:pPr>
        <w:autoSpaceDE w:val="0"/>
        <w:autoSpaceDN w:val="0"/>
        <w:adjustRightInd w:val="0"/>
        <w:ind w:left="284" w:hanging="284"/>
      </w:pPr>
    </w:p>
    <w:p w14:paraId="45FC1FF1" w14:textId="77777777" w:rsidR="00010878" w:rsidRPr="002A66E8" w:rsidRDefault="00010878" w:rsidP="0003711F">
      <w:pPr>
        <w:numPr>
          <w:ilvl w:val="0"/>
          <w:numId w:val="6"/>
        </w:numPr>
        <w:tabs>
          <w:tab w:val="num" w:pos="360"/>
        </w:tabs>
        <w:autoSpaceDE w:val="0"/>
        <w:autoSpaceDN w:val="0"/>
        <w:adjustRightInd w:val="0"/>
        <w:ind w:left="284" w:hanging="284"/>
        <w:contextualSpacing/>
        <w:rPr>
          <w:lang w:val="en-US"/>
        </w:rPr>
      </w:pPr>
      <w:r w:rsidRPr="002A66E8">
        <w:rPr>
          <w:lang w:val="en-US"/>
        </w:rPr>
        <w:t>Provide corporate support</w:t>
      </w:r>
      <w:r>
        <w:rPr>
          <w:lang w:val="en-US"/>
        </w:rPr>
        <w:t xml:space="preserve"> to Defence Section Staff</w:t>
      </w:r>
      <w:r w:rsidRPr="002A66E8">
        <w:rPr>
          <w:lang w:val="en-US"/>
        </w:rPr>
        <w:t xml:space="preserve"> including travel arrangements and credit card/representation funding acquittals.</w:t>
      </w:r>
    </w:p>
    <w:p w14:paraId="74623884" w14:textId="77777777" w:rsidR="00010878" w:rsidRPr="00D276B1" w:rsidRDefault="00010878" w:rsidP="00010878">
      <w:pPr>
        <w:autoSpaceDE w:val="0"/>
        <w:autoSpaceDN w:val="0"/>
        <w:adjustRightInd w:val="0"/>
        <w:ind w:left="284" w:hanging="284"/>
      </w:pPr>
    </w:p>
    <w:p w14:paraId="771F033B" w14:textId="77777777" w:rsidR="00010878" w:rsidRPr="0052070A" w:rsidRDefault="00010878" w:rsidP="0003711F">
      <w:pPr>
        <w:numPr>
          <w:ilvl w:val="0"/>
          <w:numId w:val="6"/>
        </w:numPr>
        <w:tabs>
          <w:tab w:val="num" w:pos="360"/>
        </w:tabs>
        <w:autoSpaceDE w:val="0"/>
        <w:autoSpaceDN w:val="0"/>
        <w:adjustRightInd w:val="0"/>
        <w:ind w:left="284" w:hanging="284"/>
        <w:contextualSpacing/>
      </w:pPr>
      <w:r w:rsidRPr="0052070A">
        <w:t>Assist with logistical and planning arrangements for official visits and provide administrative assistance for visiting officials, as required.</w:t>
      </w:r>
    </w:p>
    <w:p w14:paraId="7BCBE232" w14:textId="77777777" w:rsidR="00010878" w:rsidRPr="00D276B1" w:rsidRDefault="00010878" w:rsidP="00010878">
      <w:pPr>
        <w:autoSpaceDE w:val="0"/>
        <w:autoSpaceDN w:val="0"/>
        <w:adjustRightInd w:val="0"/>
        <w:ind w:left="284" w:hanging="284"/>
      </w:pPr>
    </w:p>
    <w:p w14:paraId="57B18A6E" w14:textId="77777777" w:rsidR="00010878" w:rsidRPr="00D276B1" w:rsidRDefault="00010878" w:rsidP="0003711F">
      <w:pPr>
        <w:numPr>
          <w:ilvl w:val="0"/>
          <w:numId w:val="6"/>
        </w:numPr>
        <w:autoSpaceDE w:val="0"/>
        <w:autoSpaceDN w:val="0"/>
        <w:adjustRightInd w:val="0"/>
        <w:ind w:left="284" w:hanging="284"/>
        <w:contextualSpacing/>
      </w:pPr>
      <w:r w:rsidRPr="00D276B1">
        <w:t>Conduct liaison with other sections within the High Commission to ensure the smooth functioning of Defence activities</w:t>
      </w:r>
    </w:p>
    <w:p w14:paraId="511877F3" w14:textId="77777777" w:rsidR="00010878" w:rsidRPr="00D276B1" w:rsidRDefault="00010878" w:rsidP="00010878">
      <w:pPr>
        <w:autoSpaceDE w:val="0"/>
        <w:autoSpaceDN w:val="0"/>
        <w:adjustRightInd w:val="0"/>
        <w:ind w:left="284" w:hanging="284"/>
      </w:pPr>
    </w:p>
    <w:p w14:paraId="32BE84E3" w14:textId="77777777" w:rsidR="00010878" w:rsidRPr="0052070A" w:rsidRDefault="00010878" w:rsidP="0003711F">
      <w:pPr>
        <w:numPr>
          <w:ilvl w:val="0"/>
          <w:numId w:val="6"/>
        </w:numPr>
        <w:autoSpaceDE w:val="0"/>
        <w:autoSpaceDN w:val="0"/>
        <w:adjustRightInd w:val="0"/>
        <w:ind w:left="284" w:hanging="284"/>
        <w:contextualSpacing/>
      </w:pPr>
      <w:r w:rsidRPr="0052070A">
        <w:t xml:space="preserve">Liaise with </w:t>
      </w:r>
      <w:r>
        <w:t xml:space="preserve">key internal stakeholders, </w:t>
      </w:r>
      <w:r w:rsidRPr="0052070A">
        <w:t xml:space="preserve">government and public officials and other diplomatic missions, in support of </w:t>
      </w:r>
      <w:r>
        <w:t xml:space="preserve">Defence Section </w:t>
      </w:r>
      <w:r w:rsidRPr="0052070A">
        <w:t>priorities.</w:t>
      </w:r>
    </w:p>
    <w:p w14:paraId="51FCC99D" w14:textId="77777777" w:rsidR="00010878" w:rsidRPr="00D276B1" w:rsidRDefault="00010878" w:rsidP="00010878">
      <w:pPr>
        <w:autoSpaceDE w:val="0"/>
        <w:autoSpaceDN w:val="0"/>
        <w:adjustRightInd w:val="0"/>
        <w:ind w:left="284" w:hanging="284"/>
      </w:pPr>
    </w:p>
    <w:p w14:paraId="69CF5B02" w14:textId="77777777" w:rsidR="00010878" w:rsidRDefault="00010878" w:rsidP="0003711F">
      <w:pPr>
        <w:numPr>
          <w:ilvl w:val="0"/>
          <w:numId w:val="6"/>
        </w:numPr>
        <w:tabs>
          <w:tab w:val="num" w:pos="360"/>
        </w:tabs>
        <w:autoSpaceDE w:val="0"/>
        <w:autoSpaceDN w:val="0"/>
        <w:adjustRightInd w:val="0"/>
        <w:ind w:left="284" w:hanging="284"/>
        <w:contextualSpacing/>
      </w:pPr>
      <w:r w:rsidRPr="0052070A">
        <w:t xml:space="preserve">Coordinate official functions and events and organise logistics, including liaising with staff, external clients and vendors. </w:t>
      </w:r>
    </w:p>
    <w:p w14:paraId="52E346CC" w14:textId="77777777" w:rsidR="00010878" w:rsidRPr="0052070A" w:rsidRDefault="00010878" w:rsidP="00010878">
      <w:pPr>
        <w:autoSpaceDE w:val="0"/>
        <w:autoSpaceDN w:val="0"/>
        <w:adjustRightInd w:val="0"/>
        <w:ind w:left="284" w:hanging="284"/>
        <w:contextualSpacing/>
      </w:pPr>
    </w:p>
    <w:p w14:paraId="741FEF9A" w14:textId="77777777" w:rsidR="00010878" w:rsidRPr="004D0CD7" w:rsidRDefault="00010878" w:rsidP="0003711F">
      <w:pPr>
        <w:numPr>
          <w:ilvl w:val="0"/>
          <w:numId w:val="6"/>
        </w:numPr>
        <w:tabs>
          <w:tab w:val="num" w:pos="360"/>
        </w:tabs>
        <w:autoSpaceDE w:val="0"/>
        <w:autoSpaceDN w:val="0"/>
        <w:adjustRightInd w:val="0"/>
        <w:ind w:left="284" w:hanging="284"/>
        <w:contextualSpacing/>
      </w:pPr>
      <w:r w:rsidRPr="00152F3D">
        <w:t xml:space="preserve">Undertake financial functions, including </w:t>
      </w:r>
      <w:r>
        <w:t xml:space="preserve">tracking, accounting for and advising on financial expenditure, </w:t>
      </w:r>
      <w:r w:rsidRPr="00152F3D">
        <w:t>processing of payments and preparation of advances, credit card acquittals and representational returns</w:t>
      </w:r>
    </w:p>
    <w:p w14:paraId="0837CB94" w14:textId="77777777" w:rsidR="00010878" w:rsidRPr="0052070A" w:rsidRDefault="00010878" w:rsidP="00010878">
      <w:pPr>
        <w:autoSpaceDE w:val="0"/>
        <w:autoSpaceDN w:val="0"/>
        <w:adjustRightInd w:val="0"/>
        <w:ind w:left="284" w:hanging="284"/>
        <w:contextualSpacing/>
      </w:pPr>
    </w:p>
    <w:p w14:paraId="5F899E24" w14:textId="77777777" w:rsidR="00010878" w:rsidRPr="00152F3D" w:rsidRDefault="00010878" w:rsidP="0003711F">
      <w:pPr>
        <w:numPr>
          <w:ilvl w:val="0"/>
          <w:numId w:val="6"/>
        </w:numPr>
        <w:tabs>
          <w:tab w:val="num" w:pos="360"/>
        </w:tabs>
        <w:autoSpaceDE w:val="0"/>
        <w:autoSpaceDN w:val="0"/>
        <w:adjustRightInd w:val="0"/>
        <w:ind w:left="284" w:hanging="284"/>
        <w:contextualSpacing/>
      </w:pPr>
      <w:r>
        <w:t>Maintain</w:t>
      </w:r>
      <w:r w:rsidRPr="00152F3D">
        <w:t xml:space="preserve"> contact databases, undertake filing and maintain records for the </w:t>
      </w:r>
      <w:r>
        <w:t>Defence S</w:t>
      </w:r>
      <w:r w:rsidRPr="00152F3D">
        <w:t>ection.</w:t>
      </w:r>
    </w:p>
    <w:p w14:paraId="3D84BFD1" w14:textId="77777777" w:rsidR="00010878" w:rsidRPr="00D276B1" w:rsidRDefault="00010878" w:rsidP="00010878">
      <w:pPr>
        <w:autoSpaceDE w:val="0"/>
        <w:autoSpaceDN w:val="0"/>
        <w:adjustRightInd w:val="0"/>
        <w:ind w:left="284" w:hanging="284"/>
      </w:pPr>
    </w:p>
    <w:p w14:paraId="28BF8E9E" w14:textId="77777777" w:rsidR="00010878" w:rsidRPr="00D276B1" w:rsidRDefault="00010878" w:rsidP="0003711F">
      <w:pPr>
        <w:numPr>
          <w:ilvl w:val="0"/>
          <w:numId w:val="6"/>
        </w:numPr>
        <w:autoSpaceDE w:val="0"/>
        <w:autoSpaceDN w:val="0"/>
        <w:adjustRightInd w:val="0"/>
        <w:ind w:left="284" w:hanging="284"/>
        <w:contextualSpacing/>
      </w:pPr>
      <w:r w:rsidRPr="00D276B1">
        <w:t>Brief and coordinate activities of Defence Drivers</w:t>
      </w:r>
    </w:p>
    <w:p w14:paraId="567C5A20" w14:textId="77777777" w:rsidR="00907CBF" w:rsidRPr="00085DC4" w:rsidRDefault="00907CBF" w:rsidP="002C5A55">
      <w:pPr>
        <w:ind w:right="-24"/>
        <w:jc w:val="both"/>
        <w:rPr>
          <w:b/>
          <w:shd w:val="clear" w:color="auto" w:fill="FFFFFF"/>
        </w:rPr>
      </w:pPr>
    </w:p>
    <w:p w14:paraId="6BDAD93C" w14:textId="77777777" w:rsidR="00907CBF" w:rsidRPr="00085DC4" w:rsidRDefault="00907CBF" w:rsidP="002C5A55">
      <w:pPr>
        <w:ind w:right="-24"/>
        <w:jc w:val="both"/>
        <w:rPr>
          <w:b/>
          <w:color w:val="1F497D" w:themeColor="text2"/>
          <w:shd w:val="clear" w:color="auto" w:fill="FFFFFF"/>
        </w:rPr>
      </w:pPr>
    </w:p>
    <w:p w14:paraId="6B77DC91" w14:textId="7B9A5C7B" w:rsidR="00950328" w:rsidRPr="00F9601E" w:rsidRDefault="00950328" w:rsidP="002C5A55">
      <w:pPr>
        <w:ind w:right="-24"/>
        <w:jc w:val="both"/>
        <w:rPr>
          <w:rFonts w:ascii="Arial" w:hAnsi="Arial" w:cs="Arial"/>
          <w:b/>
          <w:color w:val="1F497D" w:themeColor="text2"/>
          <w:shd w:val="clear" w:color="auto" w:fill="FFFFFF"/>
        </w:rPr>
      </w:pPr>
      <w:r w:rsidRPr="00F9601E">
        <w:rPr>
          <w:rFonts w:ascii="Arial" w:hAnsi="Arial" w:cs="Arial"/>
          <w:b/>
          <w:color w:val="1F497D" w:themeColor="text2"/>
          <w:shd w:val="clear" w:color="auto" w:fill="FFFFFF"/>
        </w:rPr>
        <w:t>Selection Criteria</w:t>
      </w:r>
    </w:p>
    <w:p w14:paraId="705587B5" w14:textId="77777777" w:rsidR="00950328" w:rsidRPr="00085DC4" w:rsidRDefault="00950328" w:rsidP="002C5A55">
      <w:pPr>
        <w:ind w:right="-24"/>
        <w:jc w:val="both"/>
        <w:rPr>
          <w:b/>
          <w:shd w:val="clear" w:color="auto" w:fill="FFFFFF"/>
        </w:rPr>
      </w:pPr>
    </w:p>
    <w:p w14:paraId="2CA925CE" w14:textId="328A2FE6" w:rsidR="00010878" w:rsidRPr="00010878" w:rsidRDefault="00010878" w:rsidP="00010878">
      <w:pPr>
        <w:pStyle w:val="Heading6"/>
        <w:spacing w:before="0" w:line="360" w:lineRule="auto"/>
        <w:rPr>
          <w:rFonts w:ascii="Times New Roman" w:hAnsi="Times New Roman" w:cs="Times New Roman"/>
          <w:b/>
          <w:bCs/>
          <w:color w:val="auto"/>
          <w:lang w:val="en-US"/>
        </w:rPr>
      </w:pPr>
      <w:r w:rsidRPr="00D276B1">
        <w:rPr>
          <w:rFonts w:ascii="Times New Roman" w:hAnsi="Times New Roman" w:cs="Times New Roman"/>
          <w:b/>
          <w:color w:val="auto"/>
          <w:lang w:val="en-US"/>
        </w:rPr>
        <w:t>Essential:</w:t>
      </w:r>
    </w:p>
    <w:p w14:paraId="701C2208" w14:textId="77777777" w:rsidR="00010878" w:rsidRPr="00D276B1" w:rsidRDefault="00010878" w:rsidP="0003711F">
      <w:pPr>
        <w:numPr>
          <w:ilvl w:val="0"/>
          <w:numId w:val="7"/>
        </w:numPr>
        <w:ind w:left="284" w:hanging="284"/>
        <w:rPr>
          <w:lang w:val="en-US"/>
        </w:rPr>
      </w:pPr>
      <w:r w:rsidRPr="00D276B1">
        <w:rPr>
          <w:lang w:val="en-US"/>
        </w:rPr>
        <w:t>Very good spoken and written English language skills.</w:t>
      </w:r>
    </w:p>
    <w:p w14:paraId="025270B7" w14:textId="77777777" w:rsidR="00010878" w:rsidRPr="00D276B1" w:rsidRDefault="00010878" w:rsidP="00010878">
      <w:pPr>
        <w:ind w:left="284" w:hanging="284"/>
        <w:rPr>
          <w:lang w:val="en-US"/>
        </w:rPr>
      </w:pPr>
    </w:p>
    <w:p w14:paraId="2FBACDDC" w14:textId="77777777" w:rsidR="00010878" w:rsidRPr="00D276B1" w:rsidRDefault="00010878" w:rsidP="0003711F">
      <w:pPr>
        <w:numPr>
          <w:ilvl w:val="0"/>
          <w:numId w:val="7"/>
        </w:numPr>
        <w:ind w:left="284" w:hanging="284"/>
        <w:rPr>
          <w:lang w:val="en-US"/>
        </w:rPr>
      </w:pPr>
      <w:r w:rsidRPr="00D276B1">
        <w:rPr>
          <w:lang w:val="en-US"/>
        </w:rPr>
        <w:t xml:space="preserve">Highly developed communication and liaison skills, in particular, the ability to deal with Military personnel and representatives from different </w:t>
      </w:r>
      <w:proofErr w:type="spellStart"/>
      <w:r w:rsidRPr="00D276B1">
        <w:rPr>
          <w:lang w:val="en-US"/>
        </w:rPr>
        <w:t>organisations</w:t>
      </w:r>
      <w:proofErr w:type="spellEnd"/>
      <w:r w:rsidRPr="00D276B1">
        <w:rPr>
          <w:lang w:val="en-US"/>
        </w:rPr>
        <w:t>.</w:t>
      </w:r>
    </w:p>
    <w:p w14:paraId="2C783F4D" w14:textId="77777777" w:rsidR="00010878" w:rsidRPr="00D276B1" w:rsidRDefault="00010878" w:rsidP="00010878">
      <w:pPr>
        <w:ind w:left="284" w:hanging="284"/>
        <w:rPr>
          <w:lang w:val="en-US"/>
        </w:rPr>
      </w:pPr>
    </w:p>
    <w:p w14:paraId="1C21374E" w14:textId="77777777" w:rsidR="00010878" w:rsidRPr="00D276B1" w:rsidRDefault="00010878" w:rsidP="0003711F">
      <w:pPr>
        <w:numPr>
          <w:ilvl w:val="0"/>
          <w:numId w:val="7"/>
        </w:numPr>
        <w:ind w:left="284" w:hanging="284"/>
        <w:rPr>
          <w:lang w:val="en-US"/>
        </w:rPr>
      </w:pPr>
      <w:r w:rsidRPr="00D276B1">
        <w:rPr>
          <w:lang w:val="en-US"/>
        </w:rPr>
        <w:t>A high level of proficiency with PC based software applications including Microsoft Word, Excel and Outlook.</w:t>
      </w:r>
    </w:p>
    <w:p w14:paraId="41536601" w14:textId="77777777" w:rsidR="00010878" w:rsidRPr="00D276B1" w:rsidRDefault="00010878" w:rsidP="00010878">
      <w:pPr>
        <w:ind w:left="284" w:hanging="284"/>
        <w:rPr>
          <w:lang w:val="en-US"/>
        </w:rPr>
      </w:pPr>
    </w:p>
    <w:p w14:paraId="377D16D2" w14:textId="77777777" w:rsidR="00010878" w:rsidRPr="00D276B1" w:rsidRDefault="00010878" w:rsidP="0003711F">
      <w:pPr>
        <w:numPr>
          <w:ilvl w:val="0"/>
          <w:numId w:val="7"/>
        </w:numPr>
        <w:ind w:left="284" w:hanging="284"/>
        <w:rPr>
          <w:lang w:val="en-US"/>
        </w:rPr>
      </w:pPr>
      <w:r w:rsidRPr="00D276B1">
        <w:rPr>
          <w:lang w:val="en-US"/>
        </w:rPr>
        <w:t xml:space="preserve">Ability to plan, </w:t>
      </w:r>
      <w:proofErr w:type="spellStart"/>
      <w:r w:rsidRPr="00D276B1">
        <w:rPr>
          <w:lang w:val="en-US"/>
        </w:rPr>
        <w:t>organise</w:t>
      </w:r>
      <w:proofErr w:type="spellEnd"/>
      <w:r w:rsidRPr="00D276B1">
        <w:rPr>
          <w:lang w:val="en-US"/>
        </w:rPr>
        <w:t xml:space="preserve"> and </w:t>
      </w:r>
      <w:proofErr w:type="spellStart"/>
      <w:r w:rsidRPr="00D276B1">
        <w:rPr>
          <w:lang w:val="en-US"/>
        </w:rPr>
        <w:t>prioritise</w:t>
      </w:r>
      <w:proofErr w:type="spellEnd"/>
      <w:r w:rsidRPr="00D276B1">
        <w:rPr>
          <w:lang w:val="en-US"/>
        </w:rPr>
        <w:t xml:space="preserve"> workloads.</w:t>
      </w:r>
    </w:p>
    <w:p w14:paraId="54E143B0" w14:textId="77777777" w:rsidR="00010878" w:rsidRPr="00D276B1" w:rsidRDefault="00010878" w:rsidP="00010878">
      <w:pPr>
        <w:ind w:left="284" w:hanging="284"/>
        <w:rPr>
          <w:lang w:val="en-US"/>
        </w:rPr>
      </w:pPr>
    </w:p>
    <w:p w14:paraId="60EEA920" w14:textId="77777777" w:rsidR="00010878" w:rsidRDefault="00010878" w:rsidP="0003711F">
      <w:pPr>
        <w:numPr>
          <w:ilvl w:val="0"/>
          <w:numId w:val="7"/>
        </w:numPr>
        <w:ind w:left="284" w:hanging="284"/>
        <w:rPr>
          <w:lang w:val="en-US"/>
        </w:rPr>
      </w:pPr>
      <w:r w:rsidRPr="00D276B1">
        <w:rPr>
          <w:lang w:val="en-US"/>
        </w:rPr>
        <w:t>Flexibility and ability to work independently and as a team member.</w:t>
      </w:r>
    </w:p>
    <w:p w14:paraId="3EDB29EF" w14:textId="77777777" w:rsidR="00010878" w:rsidRDefault="00010878" w:rsidP="00010878">
      <w:pPr>
        <w:pStyle w:val="ListParagraph"/>
        <w:ind w:left="284" w:hanging="284"/>
        <w:rPr>
          <w:lang w:val="en-US"/>
        </w:rPr>
      </w:pPr>
    </w:p>
    <w:p w14:paraId="73D85962" w14:textId="77777777" w:rsidR="00010878" w:rsidRDefault="00010878" w:rsidP="0003711F">
      <w:pPr>
        <w:pStyle w:val="Heading6"/>
        <w:spacing w:before="0"/>
        <w:rPr>
          <w:rFonts w:ascii="Times New Roman" w:hAnsi="Times New Roman" w:cs="Times New Roman"/>
          <w:b/>
          <w:i w:val="0"/>
          <w:color w:val="auto"/>
          <w:lang w:val="en-US"/>
        </w:rPr>
      </w:pPr>
      <w:r w:rsidRPr="00D276B1">
        <w:rPr>
          <w:rFonts w:ascii="Times New Roman" w:hAnsi="Times New Roman" w:cs="Times New Roman"/>
          <w:b/>
          <w:color w:val="auto"/>
          <w:lang w:val="en-US"/>
        </w:rPr>
        <w:t>Desirable:</w:t>
      </w:r>
    </w:p>
    <w:p w14:paraId="4DE9FD29" w14:textId="77777777" w:rsidR="00010878" w:rsidRPr="00D276B1" w:rsidRDefault="00010878" w:rsidP="00010878">
      <w:pPr>
        <w:ind w:left="284" w:hanging="284"/>
        <w:rPr>
          <w:lang w:val="en-US"/>
        </w:rPr>
      </w:pPr>
    </w:p>
    <w:p w14:paraId="24A1F1C7" w14:textId="77777777" w:rsidR="00010878" w:rsidRPr="00CC309D" w:rsidRDefault="00010878" w:rsidP="0003711F">
      <w:pPr>
        <w:pStyle w:val="Heading6"/>
        <w:keepNext w:val="0"/>
        <w:keepLines w:val="0"/>
        <w:numPr>
          <w:ilvl w:val="0"/>
          <w:numId w:val="5"/>
        </w:numPr>
        <w:spacing w:before="0"/>
        <w:ind w:left="284" w:hanging="284"/>
        <w:rPr>
          <w:rFonts w:ascii="Times New Roman" w:hAnsi="Times New Roman" w:cs="Times New Roman"/>
          <w:iCs w:val="0"/>
          <w:color w:val="auto"/>
          <w:lang w:val="en-US"/>
        </w:rPr>
      </w:pPr>
      <w:r w:rsidRPr="00CC309D">
        <w:rPr>
          <w:rFonts w:ascii="Times New Roman" w:hAnsi="Times New Roman" w:cs="Times New Roman"/>
          <w:iCs w:val="0"/>
          <w:color w:val="auto"/>
          <w:lang w:val="en-US"/>
        </w:rPr>
        <w:t>Flexibility to work at short notice, including weekends and public holidays, if required.</w:t>
      </w:r>
    </w:p>
    <w:p w14:paraId="73C517A3" w14:textId="77777777" w:rsidR="00010878" w:rsidRPr="00D276B1" w:rsidRDefault="00010878" w:rsidP="00010878">
      <w:pPr>
        <w:ind w:left="284" w:hanging="284"/>
        <w:rPr>
          <w:lang w:val="en-US"/>
        </w:rPr>
      </w:pPr>
    </w:p>
    <w:p w14:paraId="6B28B8D4" w14:textId="77777777" w:rsidR="00010878" w:rsidRPr="00D276B1" w:rsidRDefault="00010878" w:rsidP="0003711F">
      <w:pPr>
        <w:pStyle w:val="ListParagraph"/>
        <w:numPr>
          <w:ilvl w:val="0"/>
          <w:numId w:val="5"/>
        </w:numPr>
        <w:ind w:left="284" w:hanging="284"/>
        <w:rPr>
          <w:lang w:val="en-US"/>
        </w:rPr>
      </w:pPr>
      <w:r w:rsidRPr="00D276B1">
        <w:rPr>
          <w:lang w:val="en-US"/>
        </w:rPr>
        <w:t xml:space="preserve">Previous </w:t>
      </w:r>
      <w:r>
        <w:rPr>
          <w:lang w:val="en-US"/>
        </w:rPr>
        <w:t>or</w:t>
      </w:r>
      <w:r w:rsidRPr="00D276B1">
        <w:rPr>
          <w:lang w:val="en-US"/>
        </w:rPr>
        <w:t xml:space="preserve"> recent experience in the Australian Public Service.</w:t>
      </w:r>
    </w:p>
    <w:p w14:paraId="79515DC8" w14:textId="77777777" w:rsidR="000F5DDB" w:rsidRDefault="000F5DDB" w:rsidP="00661EF9">
      <w:pPr>
        <w:spacing w:line="480" w:lineRule="auto"/>
        <w:jc w:val="both"/>
        <w:rPr>
          <w:lang w:eastAsia="zh-CN"/>
        </w:rPr>
      </w:pPr>
    </w:p>
    <w:p w14:paraId="49E7513F" w14:textId="77777777" w:rsidR="000878EF" w:rsidRDefault="000878EF" w:rsidP="000878EF">
      <w:pPr>
        <w:tabs>
          <w:tab w:val="left" w:pos="1440"/>
          <w:tab w:val="left" w:pos="4320"/>
        </w:tabs>
        <w:jc w:val="both"/>
        <w:rPr>
          <w:rFonts w:ascii="Arial" w:hAnsi="Arial" w:cs="Arial"/>
          <w:b/>
          <w:bCs/>
          <w:color w:val="1E4193"/>
          <w:lang w:val="en-US"/>
        </w:rPr>
      </w:pPr>
      <w:r>
        <w:rPr>
          <w:rFonts w:ascii="Arial" w:hAnsi="Arial" w:cs="Arial"/>
          <w:b/>
          <w:bCs/>
          <w:color w:val="1E4193"/>
          <w:lang w:val="en-US"/>
        </w:rPr>
        <w:t xml:space="preserve">Security designated position </w:t>
      </w:r>
    </w:p>
    <w:p w14:paraId="4A24CC8E" w14:textId="77777777" w:rsidR="000878EF" w:rsidRDefault="000878EF" w:rsidP="000878EF">
      <w:pPr>
        <w:tabs>
          <w:tab w:val="left" w:pos="1440"/>
          <w:tab w:val="left" w:pos="4320"/>
        </w:tabs>
        <w:jc w:val="both"/>
        <w:rPr>
          <w:rFonts w:ascii="Arial" w:hAnsi="Arial" w:cs="Arial"/>
          <w:b/>
          <w:bCs/>
          <w:color w:val="1E4193"/>
          <w:lang w:val="en-US"/>
        </w:rPr>
      </w:pPr>
    </w:p>
    <w:p w14:paraId="00C8484B" w14:textId="77777777" w:rsidR="000878EF" w:rsidRDefault="000878EF" w:rsidP="000878EF">
      <w:pPr>
        <w:jc w:val="both"/>
        <w:rPr>
          <w:highlight w:val="yellow"/>
        </w:rPr>
      </w:pPr>
      <w:r w:rsidRPr="00BC0124">
        <w:rPr>
          <w:rFonts w:eastAsia="Calibri"/>
          <w:b/>
          <w:lang w:eastAsia="en-US"/>
        </w:rPr>
        <w:t>It is requirement that the applicant is an Australian Citizen</w:t>
      </w:r>
      <w:r w:rsidRPr="00FD6C21">
        <w:rPr>
          <w:rFonts w:eastAsia="Calibri"/>
          <w:lang w:eastAsia="en-US"/>
        </w:rPr>
        <w:t xml:space="preserve"> and should possess a current Australian </w:t>
      </w:r>
      <w:r>
        <w:rPr>
          <w:rFonts w:eastAsia="Calibri"/>
          <w:lang w:eastAsia="en-US"/>
        </w:rPr>
        <w:t xml:space="preserve">National </w:t>
      </w:r>
      <w:r w:rsidRPr="00FD6C21">
        <w:rPr>
          <w:rFonts w:eastAsia="Calibri"/>
          <w:lang w:eastAsia="en-US"/>
        </w:rPr>
        <w:t xml:space="preserve">Security clearance or </w:t>
      </w:r>
      <w:r w:rsidRPr="000271E0">
        <w:rPr>
          <w:lang w:val="en-US"/>
        </w:rPr>
        <w:t xml:space="preserve">must be willing to undergo </w:t>
      </w:r>
      <w:r>
        <w:rPr>
          <w:lang w:val="en-US"/>
        </w:rPr>
        <w:t xml:space="preserve">vigorous </w:t>
      </w:r>
      <w:r w:rsidRPr="000271E0">
        <w:rPr>
          <w:lang w:val="en-US"/>
        </w:rPr>
        <w:t>securi</w:t>
      </w:r>
      <w:r>
        <w:rPr>
          <w:lang w:val="en-US"/>
        </w:rPr>
        <w:t>ty checks necessary to obtain the required s</w:t>
      </w:r>
      <w:r w:rsidRPr="000271E0">
        <w:rPr>
          <w:lang w:val="en-US"/>
        </w:rPr>
        <w:t>ecurity clearance</w:t>
      </w:r>
      <w:r>
        <w:rPr>
          <w:lang w:val="en-US"/>
        </w:rPr>
        <w:t>.</w:t>
      </w:r>
    </w:p>
    <w:p w14:paraId="348E0FC8" w14:textId="77777777" w:rsidR="000878EF" w:rsidRDefault="000878EF" w:rsidP="00661EF9">
      <w:pPr>
        <w:spacing w:line="480" w:lineRule="auto"/>
        <w:jc w:val="both"/>
        <w:rPr>
          <w:lang w:eastAsia="zh-CN"/>
        </w:rPr>
      </w:pPr>
    </w:p>
    <w:p w14:paraId="075060F4" w14:textId="77777777" w:rsidR="00661EF9" w:rsidRDefault="00661EF9" w:rsidP="000878EF">
      <w:pPr>
        <w:jc w:val="both"/>
        <w:rPr>
          <w:lang w:eastAsia="zh-CN"/>
        </w:rPr>
      </w:pPr>
    </w:p>
    <w:p w14:paraId="311D1EE5" w14:textId="77777777" w:rsidR="00114BE0" w:rsidRPr="001B10B8" w:rsidRDefault="00114BE0" w:rsidP="00661EF9">
      <w:pPr>
        <w:pBdr>
          <w:top w:val="single" w:sz="4" w:space="1" w:color="auto"/>
          <w:left w:val="single" w:sz="4" w:space="4" w:color="auto"/>
          <w:bottom w:val="single" w:sz="4" w:space="1" w:color="auto"/>
          <w:right w:val="single" w:sz="4" w:space="4" w:color="auto"/>
        </w:pBdr>
        <w:shd w:val="clear" w:color="auto" w:fill="0070C0"/>
        <w:spacing w:after="100" w:afterAutospacing="1"/>
        <w:ind w:right="-88"/>
        <w:jc w:val="center"/>
        <w:rPr>
          <w:b/>
          <w:iCs/>
          <w:color w:val="FFFFFF"/>
          <w:lang w:val="en-US"/>
        </w:rPr>
      </w:pPr>
      <w:r w:rsidRPr="001B10B8">
        <w:rPr>
          <w:b/>
          <w:iCs/>
          <w:color w:val="FFFFFF"/>
          <w:lang w:val="en-US"/>
        </w:rPr>
        <w:t>EQUAL EMPLOYMENT OPPORTUNITIES</w:t>
      </w:r>
    </w:p>
    <w:p w14:paraId="453702DE" w14:textId="77777777" w:rsidR="00114BE0" w:rsidRDefault="00114BE0" w:rsidP="00944019">
      <w:pPr>
        <w:ind w:left="66"/>
        <w:jc w:val="both"/>
      </w:pPr>
      <w:r w:rsidRPr="00475744">
        <w:t>The High Commission recruitment decisions are made on the basis of merit and we do not discriminate on the grounds of gender, age, race, ethnicity, sexual preference, religion or disability. Our employees enjoy equity and fairness in the workplace, opportunities for professional development, and support to balance their work and private lives.</w:t>
      </w:r>
    </w:p>
    <w:p w14:paraId="6A75EA05" w14:textId="1146CADE" w:rsidR="0092754C" w:rsidRDefault="0092754C" w:rsidP="00944019">
      <w:pPr>
        <w:ind w:left="66"/>
        <w:jc w:val="both"/>
      </w:pPr>
    </w:p>
    <w:p w14:paraId="63E1618A" w14:textId="77777777" w:rsidR="00B01433" w:rsidRDefault="00B01433" w:rsidP="00944019">
      <w:pPr>
        <w:ind w:left="66"/>
        <w:jc w:val="both"/>
      </w:pPr>
    </w:p>
    <w:p w14:paraId="4B38D45B" w14:textId="5E377C67" w:rsidR="00661EF9" w:rsidRDefault="00661EF9" w:rsidP="00661EF9">
      <w:pPr>
        <w:jc w:val="both"/>
      </w:pPr>
    </w:p>
    <w:p w14:paraId="1AABBE06" w14:textId="77777777" w:rsidR="00661EF9" w:rsidRPr="00A03148" w:rsidRDefault="00661EF9" w:rsidP="00661EF9">
      <w:pPr>
        <w:pBdr>
          <w:top w:val="single" w:sz="4" w:space="1" w:color="auto"/>
          <w:left w:val="single" w:sz="4" w:space="4" w:color="auto"/>
          <w:bottom w:val="single" w:sz="4" w:space="1" w:color="auto"/>
          <w:right w:val="single" w:sz="4" w:space="4" w:color="auto"/>
        </w:pBdr>
        <w:shd w:val="clear" w:color="auto" w:fill="0070C0"/>
        <w:spacing w:after="100" w:afterAutospacing="1"/>
        <w:ind w:right="-88"/>
        <w:jc w:val="center"/>
        <w:rPr>
          <w:b/>
          <w:iCs/>
          <w:color w:val="FFFFFF"/>
          <w:lang w:val="en-US"/>
        </w:rPr>
      </w:pPr>
      <w:r>
        <w:rPr>
          <w:b/>
          <w:iCs/>
          <w:color w:val="FFFFFF"/>
          <w:lang w:val="en-US"/>
        </w:rPr>
        <w:t>VISA INFORMATION</w:t>
      </w:r>
    </w:p>
    <w:p w14:paraId="49A5A3ED" w14:textId="77777777" w:rsidR="00661EF9" w:rsidRPr="005A749A" w:rsidRDefault="00661EF9" w:rsidP="00661EF9">
      <w:pPr>
        <w:pStyle w:val="NormalWeb"/>
        <w:jc w:val="both"/>
      </w:pPr>
      <w:r w:rsidRPr="005A749A">
        <w:t xml:space="preserve">To work at the </w:t>
      </w:r>
      <w:r w:rsidRPr="005A749A">
        <w:rPr>
          <w:lang w:val="en-US"/>
        </w:rPr>
        <w:t>Australian High Commission</w:t>
      </w:r>
      <w:r w:rsidRPr="005A749A">
        <w:t>, it is a requirement to hold a valid Malaysian work permit/visa. The High Commission will facilitate the necessary work authorisation for the work permit/visa process for the successful applicant. The successful candidate is responsible for his/her travel, relocation costs, accommodation arrangements</w:t>
      </w:r>
      <w:r>
        <w:t xml:space="preserve">, </w:t>
      </w:r>
      <w:r w:rsidRPr="005A749A">
        <w:t>visa fees</w:t>
      </w:r>
      <w:r>
        <w:t xml:space="preserve"> and </w:t>
      </w:r>
      <w:r w:rsidRPr="00C615AA">
        <w:t xml:space="preserve">the return of the officer to their </w:t>
      </w:r>
      <w:r>
        <w:t>home town</w:t>
      </w:r>
      <w:r w:rsidRPr="005A749A">
        <w:t xml:space="preserve">. </w:t>
      </w:r>
    </w:p>
    <w:p w14:paraId="63C3838C" w14:textId="542B8566" w:rsidR="00661EF9" w:rsidRPr="005A749A" w:rsidRDefault="00661EF9" w:rsidP="00661EF9">
      <w:pPr>
        <w:pStyle w:val="NormalWeb"/>
        <w:jc w:val="both"/>
      </w:pPr>
      <w:r w:rsidRPr="005A749A">
        <w:t xml:space="preserve">The work permit/visa is only applicable to the successful applicant. Family members and dependants are not included. Applicants with dependants will need to consider Malaysian visa and entry requirements for family members, including the possibility of family members exiting and re-entering Malaysia to obtain new visas. </w:t>
      </w:r>
    </w:p>
    <w:p w14:paraId="5E9A7596" w14:textId="77777777" w:rsidR="00661EF9" w:rsidRDefault="00661EF9" w:rsidP="00661EF9">
      <w:pPr>
        <w:pStyle w:val="NormalWeb"/>
        <w:spacing w:before="0" w:beforeAutospacing="0" w:after="0" w:afterAutospacing="0"/>
        <w:jc w:val="both"/>
      </w:pPr>
      <w:r w:rsidRPr="005A749A">
        <w:rPr>
          <w:b/>
          <w:u w:val="single"/>
        </w:rPr>
        <w:t>Note:</w:t>
      </w:r>
      <w:r w:rsidRPr="005A749A">
        <w:t xml:space="preserve"> </w:t>
      </w:r>
    </w:p>
    <w:p w14:paraId="5471DCFC" w14:textId="47AA0C5B" w:rsidR="00661EF9" w:rsidRDefault="00661EF9" w:rsidP="0003711F">
      <w:pPr>
        <w:pStyle w:val="NormalWeb"/>
        <w:jc w:val="both"/>
      </w:pPr>
      <w:r w:rsidRPr="005A749A">
        <w:t>The offer of employment is contingent upon successfully obtaining a valid Malaysian work permit/visa.</w:t>
      </w:r>
    </w:p>
    <w:p w14:paraId="61A8C783" w14:textId="77777777" w:rsidR="0003711F" w:rsidRPr="0003711F" w:rsidRDefault="0003711F" w:rsidP="0003711F">
      <w:pPr>
        <w:pStyle w:val="NormalWeb"/>
        <w:spacing w:before="0" w:beforeAutospacing="0" w:after="0" w:afterAutospacing="0"/>
        <w:jc w:val="both"/>
      </w:pPr>
    </w:p>
    <w:p w14:paraId="4D4EAB26" w14:textId="5E08C22B" w:rsidR="00085DC4" w:rsidRDefault="00085DC4" w:rsidP="00944019">
      <w:pPr>
        <w:ind w:left="66"/>
        <w:jc w:val="both"/>
      </w:pPr>
    </w:p>
    <w:p w14:paraId="110DE502" w14:textId="5D173B17" w:rsidR="00085DC4" w:rsidRDefault="00085DC4" w:rsidP="00944019">
      <w:pPr>
        <w:ind w:left="66"/>
        <w:jc w:val="both"/>
      </w:pPr>
    </w:p>
    <w:p w14:paraId="5F42D87D" w14:textId="01E1E114" w:rsidR="00085DC4" w:rsidRDefault="00085DC4" w:rsidP="00944019">
      <w:pPr>
        <w:ind w:left="66"/>
        <w:jc w:val="both"/>
      </w:pPr>
    </w:p>
    <w:p w14:paraId="51845B83" w14:textId="61E6B9B4" w:rsidR="0003711F" w:rsidRDefault="0003711F" w:rsidP="00944019">
      <w:pPr>
        <w:ind w:left="66"/>
        <w:jc w:val="both"/>
      </w:pPr>
    </w:p>
    <w:p w14:paraId="6B6F10D8" w14:textId="1EE6223C" w:rsidR="000878EF" w:rsidRDefault="000878EF" w:rsidP="00944019">
      <w:pPr>
        <w:ind w:left="66"/>
        <w:jc w:val="both"/>
      </w:pPr>
    </w:p>
    <w:p w14:paraId="7DBC23B2" w14:textId="0F1732EB" w:rsidR="000878EF" w:rsidRDefault="000878EF" w:rsidP="00944019">
      <w:pPr>
        <w:ind w:left="66"/>
        <w:jc w:val="both"/>
      </w:pPr>
    </w:p>
    <w:p w14:paraId="08092782" w14:textId="77777777" w:rsidR="000878EF" w:rsidRDefault="000878EF" w:rsidP="00944019">
      <w:pPr>
        <w:ind w:left="66"/>
        <w:jc w:val="both"/>
      </w:pPr>
    </w:p>
    <w:p w14:paraId="17B0ED32" w14:textId="77777777" w:rsidR="000878EF" w:rsidRDefault="000878EF" w:rsidP="00944019">
      <w:pPr>
        <w:ind w:left="66"/>
        <w:jc w:val="both"/>
      </w:pPr>
    </w:p>
    <w:p w14:paraId="09C93419" w14:textId="11B4D89D" w:rsidR="00950328" w:rsidRPr="00E250D7" w:rsidRDefault="00B01433" w:rsidP="00944019">
      <w:pPr>
        <w:pBdr>
          <w:top w:val="single" w:sz="4" w:space="1" w:color="auto"/>
          <w:left w:val="single" w:sz="4" w:space="4" w:color="auto"/>
          <w:bottom w:val="single" w:sz="4" w:space="1" w:color="auto"/>
          <w:right w:val="single" w:sz="4" w:space="4" w:color="auto"/>
        </w:pBdr>
        <w:shd w:val="clear" w:color="auto" w:fill="0070C0"/>
        <w:spacing w:before="120" w:after="120"/>
        <w:ind w:right="-88"/>
        <w:jc w:val="both"/>
        <w:rPr>
          <w:b/>
          <w:iCs/>
          <w:color w:val="FFFFFF"/>
          <w:lang w:val="en-US"/>
        </w:rPr>
      </w:pPr>
      <w:r>
        <w:rPr>
          <w:b/>
          <w:iCs/>
          <w:color w:val="FFFFFF"/>
          <w:lang w:val="en-US"/>
        </w:rPr>
        <w:lastRenderedPageBreak/>
        <w:t>P</w:t>
      </w:r>
      <w:r w:rsidR="00950328">
        <w:rPr>
          <w:b/>
          <w:iCs/>
          <w:color w:val="FFFFFF"/>
          <w:lang w:val="en-US"/>
        </w:rPr>
        <w:t>REPARING YOUR APPLICATION</w:t>
      </w:r>
    </w:p>
    <w:p w14:paraId="06E054D7" w14:textId="77777777" w:rsidR="00950328" w:rsidRDefault="00950328" w:rsidP="00944019">
      <w:pPr>
        <w:spacing w:before="120" w:after="120"/>
        <w:ind w:right="-88"/>
        <w:jc w:val="both"/>
        <w:rPr>
          <w:b/>
          <w:iCs/>
        </w:rPr>
      </w:pPr>
    </w:p>
    <w:p w14:paraId="67236098" w14:textId="77777777" w:rsidR="001F643E" w:rsidRDefault="001F643E" w:rsidP="00944019">
      <w:pPr>
        <w:spacing w:before="120" w:after="120"/>
        <w:ind w:right="-88"/>
        <w:jc w:val="both"/>
        <w:rPr>
          <w:b/>
          <w:iCs/>
        </w:rPr>
      </w:pPr>
      <w:r>
        <w:rPr>
          <w:b/>
          <w:iCs/>
        </w:rPr>
        <w:t>Your application should include:</w:t>
      </w:r>
    </w:p>
    <w:p w14:paraId="533D92AA" w14:textId="77777777" w:rsidR="001F643E" w:rsidRDefault="001F643E" w:rsidP="0003711F">
      <w:pPr>
        <w:pStyle w:val="Caption"/>
        <w:numPr>
          <w:ilvl w:val="0"/>
          <w:numId w:val="4"/>
        </w:numPr>
        <w:jc w:val="both"/>
        <w:rPr>
          <w:b w:val="0"/>
        </w:rPr>
      </w:pPr>
      <w:r>
        <w:rPr>
          <w:u w:val="single"/>
        </w:rPr>
        <w:t>Employment &amp; Qualification Background</w:t>
      </w:r>
      <w:r>
        <w:t xml:space="preserve">  - Complete Attachment A</w:t>
      </w:r>
    </w:p>
    <w:p w14:paraId="7C306FBA" w14:textId="77777777" w:rsidR="001F643E" w:rsidRDefault="001F643E" w:rsidP="00944019">
      <w:pPr>
        <w:ind w:right="-91" w:firstLine="360"/>
        <w:jc w:val="both"/>
      </w:pPr>
      <w:r>
        <w:t>The form is attached for completion.</w:t>
      </w:r>
    </w:p>
    <w:p w14:paraId="693B28F4" w14:textId="77777777" w:rsidR="001F643E" w:rsidRDefault="001F643E" w:rsidP="00944019">
      <w:pPr>
        <w:ind w:right="-91" w:firstLine="360"/>
        <w:jc w:val="both"/>
      </w:pPr>
    </w:p>
    <w:p w14:paraId="1D9F188C" w14:textId="77777777" w:rsidR="001F643E" w:rsidRDefault="001F643E" w:rsidP="0003711F">
      <w:pPr>
        <w:pStyle w:val="ListParagraph"/>
        <w:numPr>
          <w:ilvl w:val="0"/>
          <w:numId w:val="4"/>
        </w:numPr>
        <w:autoSpaceDE w:val="0"/>
        <w:autoSpaceDN w:val="0"/>
        <w:adjustRightInd w:val="0"/>
        <w:spacing w:after="34"/>
        <w:jc w:val="both"/>
        <w:rPr>
          <w:rFonts w:cstheme="minorHAnsi"/>
          <w:color w:val="000000"/>
        </w:rPr>
      </w:pPr>
      <w:r>
        <w:rPr>
          <w:rFonts w:cstheme="minorHAnsi"/>
          <w:b/>
          <w:color w:val="000000"/>
          <w:u w:val="single"/>
        </w:rPr>
        <w:t>Curriculum Vitae (CV)</w:t>
      </w:r>
      <w:r>
        <w:rPr>
          <w:rFonts w:cstheme="minorHAnsi"/>
          <w:color w:val="000000"/>
        </w:rPr>
        <w:t xml:space="preserve"> outlining personal details, relevant work experience, educational qualifications and skills (minimum two pages);  </w:t>
      </w:r>
    </w:p>
    <w:p w14:paraId="7B7D68A8" w14:textId="77777777" w:rsidR="001F643E" w:rsidRDefault="001F643E" w:rsidP="00944019">
      <w:pPr>
        <w:pStyle w:val="ListParagraph"/>
        <w:autoSpaceDE w:val="0"/>
        <w:autoSpaceDN w:val="0"/>
        <w:adjustRightInd w:val="0"/>
        <w:spacing w:after="34"/>
        <w:ind w:left="360"/>
        <w:jc w:val="both"/>
        <w:rPr>
          <w:rFonts w:cstheme="minorHAnsi"/>
          <w:color w:val="000000"/>
        </w:rPr>
      </w:pPr>
    </w:p>
    <w:p w14:paraId="21E16093" w14:textId="3747D877" w:rsidR="005A6F23" w:rsidRDefault="001F643E" w:rsidP="0003711F">
      <w:pPr>
        <w:pStyle w:val="ListParagraph"/>
        <w:numPr>
          <w:ilvl w:val="0"/>
          <w:numId w:val="4"/>
        </w:numPr>
        <w:autoSpaceDE w:val="0"/>
        <w:autoSpaceDN w:val="0"/>
        <w:adjustRightInd w:val="0"/>
        <w:spacing w:after="34"/>
        <w:jc w:val="both"/>
        <w:rPr>
          <w:rFonts w:cstheme="minorHAnsi"/>
          <w:color w:val="000000"/>
        </w:rPr>
      </w:pPr>
      <w:r w:rsidRPr="005A6F23">
        <w:rPr>
          <w:rFonts w:cstheme="minorHAnsi"/>
          <w:b/>
          <w:color w:val="000000"/>
          <w:u w:val="single"/>
        </w:rPr>
        <w:t>A One Page Pitch</w:t>
      </w:r>
      <w:r w:rsidRPr="001177DE">
        <w:rPr>
          <w:rFonts w:cstheme="minorHAnsi"/>
          <w:bCs/>
          <w:color w:val="000000"/>
        </w:rPr>
        <w:t xml:space="preserve"> </w:t>
      </w:r>
      <w:r w:rsidR="005A6F23">
        <w:rPr>
          <w:rFonts w:cstheme="minorHAnsi"/>
          <w:color w:val="000000"/>
        </w:rPr>
        <w:t>addressing how you have the skills and knowledge relevant to the position’s responsibilities, with reference to your relevant qualifications and experience.</w:t>
      </w:r>
    </w:p>
    <w:p w14:paraId="42883715" w14:textId="5E42A36B" w:rsidR="001F643E" w:rsidRPr="005A6F23" w:rsidRDefault="001F643E" w:rsidP="005A6F23">
      <w:pPr>
        <w:pStyle w:val="ListParagraph"/>
        <w:autoSpaceDE w:val="0"/>
        <w:autoSpaceDN w:val="0"/>
        <w:adjustRightInd w:val="0"/>
        <w:spacing w:after="34"/>
        <w:ind w:left="360"/>
        <w:jc w:val="both"/>
        <w:rPr>
          <w:rFonts w:cstheme="minorHAnsi"/>
          <w:color w:val="000000"/>
        </w:rPr>
      </w:pPr>
    </w:p>
    <w:p w14:paraId="7EB6016F" w14:textId="77777777" w:rsidR="001F643E" w:rsidRPr="00800612" w:rsidRDefault="001F643E" w:rsidP="0003711F">
      <w:pPr>
        <w:pStyle w:val="Caption"/>
        <w:numPr>
          <w:ilvl w:val="0"/>
          <w:numId w:val="4"/>
        </w:numPr>
        <w:jc w:val="both"/>
        <w:rPr>
          <w:lang w:val="en-US"/>
        </w:rPr>
      </w:pPr>
      <w:r w:rsidRPr="000F4218">
        <w:rPr>
          <w:u w:val="single"/>
          <w:lang w:val="en-US"/>
        </w:rPr>
        <w:t xml:space="preserve">Provide contacts for two </w:t>
      </w:r>
      <w:r>
        <w:rPr>
          <w:u w:val="single"/>
          <w:lang w:val="en-US"/>
        </w:rPr>
        <w:t>r</w:t>
      </w:r>
      <w:r w:rsidRPr="000F4218">
        <w:rPr>
          <w:u w:val="single"/>
          <w:lang w:val="en-US"/>
        </w:rPr>
        <w:t>eferees</w:t>
      </w:r>
      <w:r w:rsidRPr="00355635">
        <w:rPr>
          <w:lang w:val="en-US"/>
        </w:rPr>
        <w:t xml:space="preserve">  </w:t>
      </w:r>
      <w:r>
        <w:rPr>
          <w:lang w:val="en-US"/>
        </w:rPr>
        <w:t xml:space="preserve">- </w:t>
      </w:r>
      <w:r w:rsidRPr="000273FA">
        <w:rPr>
          <w:lang w:val="en-US"/>
        </w:rPr>
        <w:t xml:space="preserve">Complete </w:t>
      </w:r>
      <w:r>
        <w:rPr>
          <w:lang w:val="en-US"/>
        </w:rPr>
        <w:t>Attachment B</w:t>
      </w:r>
    </w:p>
    <w:p w14:paraId="2761F33D" w14:textId="77777777" w:rsidR="001F643E" w:rsidRDefault="001F643E" w:rsidP="00944019">
      <w:pPr>
        <w:ind w:right="-170"/>
        <w:jc w:val="both"/>
      </w:pPr>
      <w:r>
        <w:t>You need to provide contacts for two referees who are familiar with your professional as well as personal skills and competence.  In most cases referees are not contacted unless you are shortlisted for the position, however if we have a tight timeframe we may contact referees before interviews.</w:t>
      </w:r>
    </w:p>
    <w:p w14:paraId="73BD44FF" w14:textId="77777777" w:rsidR="001F643E" w:rsidRDefault="001F643E" w:rsidP="00944019">
      <w:pPr>
        <w:ind w:right="-91"/>
        <w:jc w:val="both"/>
      </w:pPr>
    </w:p>
    <w:p w14:paraId="3F0CE2AC" w14:textId="48A3E9C2" w:rsidR="001F643E" w:rsidRPr="000273FA" w:rsidRDefault="001F643E" w:rsidP="0003711F">
      <w:pPr>
        <w:pStyle w:val="Caption"/>
        <w:numPr>
          <w:ilvl w:val="0"/>
          <w:numId w:val="4"/>
        </w:numPr>
        <w:jc w:val="both"/>
        <w:rPr>
          <w:b w:val="0"/>
          <w:iCs/>
        </w:rPr>
      </w:pPr>
      <w:r>
        <w:rPr>
          <w:i/>
        </w:rPr>
        <w:t xml:space="preserve">Optional </w:t>
      </w:r>
      <w:r w:rsidRPr="000F4218">
        <w:rPr>
          <w:u w:val="single"/>
        </w:rPr>
        <w:t xml:space="preserve">Equity and Diversity Data Sheet </w:t>
      </w:r>
      <w:r w:rsidRPr="00355635">
        <w:t xml:space="preserve"> </w:t>
      </w:r>
      <w:r>
        <w:t>-  Attachment C</w:t>
      </w:r>
    </w:p>
    <w:p w14:paraId="6C60BA05" w14:textId="77777777" w:rsidR="001F643E" w:rsidRDefault="001F643E" w:rsidP="00944019">
      <w:pPr>
        <w:ind w:right="-91"/>
        <w:jc w:val="both"/>
        <w:rPr>
          <w:iCs/>
        </w:rPr>
      </w:pPr>
      <w:r>
        <w:rPr>
          <w:iCs/>
        </w:rPr>
        <w:t xml:space="preserve">The form is attached. </w:t>
      </w:r>
    </w:p>
    <w:p w14:paraId="55CD5457" w14:textId="77777777" w:rsidR="001F643E" w:rsidRDefault="001F643E" w:rsidP="00944019">
      <w:pPr>
        <w:ind w:right="-91"/>
        <w:jc w:val="both"/>
        <w:rPr>
          <w:lang w:val="en-US"/>
        </w:rPr>
      </w:pPr>
      <w:r w:rsidRPr="00E250D7">
        <w:rPr>
          <w:lang w:val="en-US"/>
        </w:rPr>
        <w:t xml:space="preserve">The Equity and Diversity data sheet </w:t>
      </w:r>
      <w:r>
        <w:rPr>
          <w:lang w:val="en-US"/>
        </w:rPr>
        <w:t xml:space="preserve">is not compulsory, however, it </w:t>
      </w:r>
      <w:r w:rsidRPr="00E250D7">
        <w:rPr>
          <w:lang w:val="en-US"/>
        </w:rPr>
        <w:t xml:space="preserve">helps us to ensure we are targeting a diverse range of potential employees and it enables applicants to bring to our attention any specific needs they might have – for example </w:t>
      </w:r>
      <w:r>
        <w:rPr>
          <w:lang w:val="en-US"/>
        </w:rPr>
        <w:t>highlighting any disabilities which may need to be taken into consideration at the interview venue.</w:t>
      </w:r>
    </w:p>
    <w:p w14:paraId="412977A1" w14:textId="77777777" w:rsidR="00950328" w:rsidRDefault="00950328" w:rsidP="00944019">
      <w:pPr>
        <w:ind w:right="-91"/>
        <w:jc w:val="both"/>
        <w:rPr>
          <w:lang w:val="en-US"/>
        </w:rPr>
      </w:pPr>
    </w:p>
    <w:p w14:paraId="6EDF3626" w14:textId="77777777" w:rsidR="00950328" w:rsidRDefault="00950328" w:rsidP="00944019">
      <w:pPr>
        <w:ind w:right="-91"/>
        <w:jc w:val="both"/>
        <w:rPr>
          <w:lang w:val="en-US"/>
        </w:rPr>
      </w:pPr>
      <w:r>
        <w:rPr>
          <w:noProof/>
        </w:rPr>
        <mc:AlternateContent>
          <mc:Choice Requires="wps">
            <w:drawing>
              <wp:anchor distT="0" distB="0" distL="114300" distR="114300" simplePos="0" relativeHeight="251659264" behindDoc="0" locked="0" layoutInCell="1" allowOverlap="1" wp14:anchorId="40991584" wp14:editId="4BDB518D">
                <wp:simplePos x="0" y="0"/>
                <wp:positionH relativeFrom="column">
                  <wp:align>center</wp:align>
                </wp:positionH>
                <wp:positionV relativeFrom="paragraph">
                  <wp:posOffset>0</wp:posOffset>
                </wp:positionV>
                <wp:extent cx="6349999" cy="2000249"/>
                <wp:effectExtent l="0" t="0" r="13335"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9999" cy="2000249"/>
                        </a:xfrm>
                        <a:prstGeom prst="rect">
                          <a:avLst/>
                        </a:prstGeom>
                        <a:solidFill>
                          <a:srgbClr val="FFFFFF"/>
                        </a:solidFill>
                        <a:ln w="9525">
                          <a:solidFill>
                            <a:srgbClr val="000000"/>
                          </a:solidFill>
                          <a:miter lim="800000"/>
                          <a:headEnd/>
                          <a:tailEnd/>
                        </a:ln>
                      </wps:spPr>
                      <wps:txbx>
                        <w:txbxContent>
                          <w:p w14:paraId="37D47DF1" w14:textId="4FBFDC03" w:rsidR="00950328" w:rsidRDefault="00950328" w:rsidP="007F524D">
                            <w:pPr>
                              <w:ind w:right="-22"/>
                              <w:jc w:val="both"/>
                              <w:rPr>
                                <w:rFonts w:ascii="Arial" w:hAnsi="Arial" w:cs="Arial"/>
                                <w:bCs/>
                              </w:rPr>
                            </w:pPr>
                            <w:r w:rsidRPr="00D8646A">
                              <w:rPr>
                                <w:b/>
                                <w:lang w:val="en-US"/>
                              </w:rPr>
                              <w:t xml:space="preserve">Your </w:t>
                            </w:r>
                            <w:r>
                              <w:rPr>
                                <w:b/>
                                <w:lang w:val="en-US"/>
                              </w:rPr>
                              <w:t xml:space="preserve">completed </w:t>
                            </w:r>
                            <w:r w:rsidRPr="00D8646A">
                              <w:rPr>
                                <w:b/>
                                <w:lang w:val="en-US"/>
                              </w:rPr>
                              <w:t xml:space="preserve">application </w:t>
                            </w:r>
                            <w:r>
                              <w:rPr>
                                <w:b/>
                                <w:lang w:val="en-US"/>
                              </w:rPr>
                              <w:t>package</w:t>
                            </w:r>
                            <w:r w:rsidRPr="00D8646A">
                              <w:rPr>
                                <w:b/>
                                <w:lang w:val="en-US"/>
                              </w:rPr>
                              <w:t xml:space="preserve"> </w:t>
                            </w:r>
                            <w:r>
                              <w:rPr>
                                <w:b/>
                                <w:lang w:val="en-US"/>
                              </w:rPr>
                              <w:t>must</w:t>
                            </w:r>
                            <w:r w:rsidRPr="00D8646A">
                              <w:rPr>
                                <w:b/>
                                <w:lang w:val="en-US"/>
                              </w:rPr>
                              <w:t xml:space="preserve"> be emailed </w:t>
                            </w:r>
                            <w:r w:rsidRPr="00D50BCB">
                              <w:rPr>
                                <w:b/>
                                <w:lang w:val="en-US"/>
                              </w:rPr>
                              <w:t xml:space="preserve">by </w:t>
                            </w:r>
                            <w:r w:rsidR="006E169B" w:rsidRPr="006E169B">
                              <w:rPr>
                                <w:b/>
                                <w:u w:val="single"/>
                                <w:lang w:val="en-US"/>
                              </w:rPr>
                              <w:t>5</w:t>
                            </w:r>
                            <w:r w:rsidRPr="00D50BCB">
                              <w:rPr>
                                <w:b/>
                                <w:u w:val="single"/>
                                <w:lang w:val="en-US"/>
                              </w:rPr>
                              <w:t xml:space="preserve">:00pm, </w:t>
                            </w:r>
                            <w:r w:rsidR="004D4ED8">
                              <w:rPr>
                                <w:b/>
                                <w:u w:val="single"/>
                                <w:lang w:val="en-US"/>
                              </w:rPr>
                              <w:t>07</w:t>
                            </w:r>
                            <w:r w:rsidR="00CA2669" w:rsidRPr="00CA2669">
                              <w:rPr>
                                <w:b/>
                                <w:u w:val="single"/>
                                <w:vertAlign w:val="superscript"/>
                                <w:lang w:val="en-US"/>
                              </w:rPr>
                              <w:t>th</w:t>
                            </w:r>
                            <w:r w:rsidR="00CA2669">
                              <w:rPr>
                                <w:b/>
                                <w:u w:val="single"/>
                                <w:lang w:val="en-US"/>
                              </w:rPr>
                              <w:t xml:space="preserve"> </w:t>
                            </w:r>
                            <w:r w:rsidR="004D4ED8">
                              <w:rPr>
                                <w:b/>
                                <w:u w:val="single"/>
                                <w:lang w:val="en-US"/>
                              </w:rPr>
                              <w:t>March</w:t>
                            </w:r>
                            <w:r w:rsidR="00994DC4">
                              <w:rPr>
                                <w:b/>
                                <w:u w:val="single"/>
                                <w:lang w:val="en-US"/>
                              </w:rPr>
                              <w:t xml:space="preserve"> </w:t>
                            </w:r>
                            <w:r w:rsidR="00BA5F8C">
                              <w:rPr>
                                <w:b/>
                                <w:u w:val="single"/>
                                <w:lang w:val="en-US"/>
                              </w:rPr>
                              <w:t>202</w:t>
                            </w:r>
                            <w:r w:rsidR="00CA2669">
                              <w:rPr>
                                <w:b/>
                                <w:u w:val="single"/>
                                <w:lang w:val="en-US"/>
                              </w:rPr>
                              <w:t>5</w:t>
                            </w:r>
                            <w:r>
                              <w:rPr>
                                <w:b/>
                                <w:lang w:val="en-US"/>
                              </w:rPr>
                              <w:t xml:space="preserve"> (</w:t>
                            </w:r>
                            <w:r w:rsidRPr="00C5614D">
                              <w:rPr>
                                <w:b/>
                                <w:lang w:val="en-US"/>
                              </w:rPr>
                              <w:t>Kuala Lumpur time) to</w:t>
                            </w:r>
                            <w:r w:rsidRPr="00B95E94">
                              <w:rPr>
                                <w:b/>
                                <w:color w:val="FF0000"/>
                                <w:lang w:val="en-US"/>
                              </w:rPr>
                              <w:t xml:space="preserve"> </w:t>
                            </w:r>
                            <w:hyperlink r:id="rId10" w:history="1">
                              <w:r w:rsidR="009046CF" w:rsidRPr="00D60F94">
                                <w:rPr>
                                  <w:rStyle w:val="Hyperlink"/>
                                  <w:rFonts w:ascii="Arial" w:hAnsi="Arial" w:cs="Arial"/>
                                  <w:bCs/>
                                </w:rPr>
                                <w:t>ahcklrecruit@dfat.gov.au</w:t>
                              </w:r>
                            </w:hyperlink>
                          </w:p>
                          <w:p w14:paraId="6DF059B8" w14:textId="77777777" w:rsidR="00950328" w:rsidRPr="003D6447" w:rsidRDefault="00950328" w:rsidP="007F524D">
                            <w:pPr>
                              <w:ind w:right="-22"/>
                              <w:jc w:val="both"/>
                              <w:rPr>
                                <w:rFonts w:ascii="Arial" w:eastAsiaTheme="minorHAnsi" w:hAnsi="Arial" w:cs="Arial"/>
                              </w:rPr>
                            </w:pPr>
                          </w:p>
                          <w:p w14:paraId="38AED983" w14:textId="77777777" w:rsidR="00950328" w:rsidRDefault="00950328" w:rsidP="007F524D">
                            <w:pPr>
                              <w:jc w:val="both"/>
                              <w:rPr>
                                <w:rStyle w:val="Hyperlink"/>
                                <w:rFonts w:ascii="Times" w:hAnsi="Times"/>
                              </w:rPr>
                            </w:pPr>
                          </w:p>
                          <w:p w14:paraId="26DB3F32" w14:textId="77777777" w:rsidR="00950328" w:rsidRPr="00FB1B13" w:rsidRDefault="00950328" w:rsidP="007F524D">
                            <w:pPr>
                              <w:jc w:val="both"/>
                              <w:rPr>
                                <w:b/>
                                <w:bCs/>
                                <w:color w:val="000080"/>
                                <w:sz w:val="20"/>
                                <w:szCs w:val="20"/>
                                <w:u w:val="single"/>
                              </w:rPr>
                            </w:pPr>
                            <w:r w:rsidRPr="00FB1B13">
                              <w:rPr>
                                <w:b/>
                                <w:u w:val="single"/>
                                <w:lang w:val="en-US"/>
                              </w:rPr>
                              <w:t xml:space="preserve">Late or incomplete applications </w:t>
                            </w:r>
                            <w:r w:rsidR="00676FC0">
                              <w:rPr>
                                <w:b/>
                                <w:u w:val="single"/>
                                <w:lang w:val="en-US"/>
                              </w:rPr>
                              <w:t xml:space="preserve">that do not address the selection criteria </w:t>
                            </w:r>
                            <w:r w:rsidRPr="00FB1B13">
                              <w:rPr>
                                <w:b/>
                                <w:u w:val="single"/>
                                <w:lang w:val="en-US"/>
                              </w:rPr>
                              <w:t>will not be taken into consideration.</w:t>
                            </w:r>
                          </w:p>
                          <w:p w14:paraId="44143B61" w14:textId="77777777" w:rsidR="00950328" w:rsidRDefault="00950328" w:rsidP="007F524D">
                            <w:pPr>
                              <w:jc w:val="both"/>
                              <w:rPr>
                                <w:b/>
                                <w:bCs/>
                                <w:color w:val="000080"/>
                                <w:sz w:val="20"/>
                                <w:szCs w:val="20"/>
                              </w:rPr>
                            </w:pPr>
                          </w:p>
                          <w:p w14:paraId="5736C663" w14:textId="77777777" w:rsidR="00950328" w:rsidRPr="00745446" w:rsidRDefault="00950328" w:rsidP="007F524D">
                            <w:pPr>
                              <w:jc w:val="both"/>
                              <w:rPr>
                                <w:b/>
                                <w:bCs/>
                              </w:rPr>
                            </w:pPr>
                            <w:r w:rsidRPr="00745446">
                              <w:rPr>
                                <w:b/>
                                <w:bCs/>
                              </w:rPr>
                              <w:t xml:space="preserve">We thank all applicants for their interest; however </w:t>
                            </w:r>
                            <w:r w:rsidRPr="00907CBF">
                              <w:rPr>
                                <w:b/>
                                <w:bCs/>
                                <w:u w:val="single"/>
                              </w:rPr>
                              <w:t>only those selected for an interview will be contacted</w:t>
                            </w:r>
                            <w:r w:rsidRPr="00745446">
                              <w:rPr>
                                <w:b/>
                                <w:bCs/>
                              </w:rPr>
                              <w:t xml:space="preserve">. The </w:t>
                            </w:r>
                            <w:r>
                              <w:rPr>
                                <w:b/>
                                <w:bCs/>
                              </w:rPr>
                              <w:t xml:space="preserve">Australian High Commission is </w:t>
                            </w:r>
                            <w:r w:rsidRPr="00745446">
                              <w:rPr>
                                <w:b/>
                                <w:bCs/>
                              </w:rPr>
                              <w:t>committed to protecting the privacy of your personal information. Information provided will be used for recruitment and employment purposes only.</w:t>
                            </w:r>
                          </w:p>
                          <w:p w14:paraId="6B65AF1C" w14:textId="77777777" w:rsidR="00950328" w:rsidRDefault="00950328" w:rsidP="007F524D">
                            <w:pPr>
                              <w:jc w:val="both"/>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0991584" id="_x0000_t202" coordsize="21600,21600" o:spt="202" path="m,l,21600r21600,l21600,xe">
                <v:stroke joinstyle="miter"/>
                <v:path gradientshapeok="t" o:connecttype="rect"/>
              </v:shapetype>
              <v:shape id="Text Box 2" o:spid="_x0000_s1026" type="#_x0000_t202" style="position:absolute;left:0;text-align:left;margin-left:0;margin-top:0;width:500pt;height:157.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">
                <v:textbox style="mso-fit-shape-to-text:t">
                  <w:txbxContent>
                    <w:p w14:paraId="37D47DF1" w14:textId="4FBFDC03" w:rsidR="00950328" w:rsidRDefault="00950328" w:rsidP="007F524D">
                      <w:pPr>
                        <w:ind w:right="-22"/>
                        <w:jc w:val="both"/>
                        <w:rPr>
                          <w:rFonts w:ascii="Arial" w:hAnsi="Arial" w:cs="Arial"/>
                          <w:bCs/>
                        </w:rPr>
                      </w:pPr>
                      <w:r w:rsidRPr="00D8646A">
                        <w:rPr>
                          <w:b/>
                          <w:lang w:val="en-US"/>
                        </w:rPr>
                        <w:t xml:space="preserve">Your </w:t>
                      </w:r>
                      <w:r>
                        <w:rPr>
                          <w:b/>
                          <w:lang w:val="en-US"/>
                        </w:rPr>
                        <w:t xml:space="preserve">completed </w:t>
                      </w:r>
                      <w:r w:rsidRPr="00D8646A">
                        <w:rPr>
                          <w:b/>
                          <w:lang w:val="en-US"/>
                        </w:rPr>
                        <w:t xml:space="preserve">application </w:t>
                      </w:r>
                      <w:r>
                        <w:rPr>
                          <w:b/>
                          <w:lang w:val="en-US"/>
                        </w:rPr>
                        <w:t>package</w:t>
                      </w:r>
                      <w:r w:rsidRPr="00D8646A">
                        <w:rPr>
                          <w:b/>
                          <w:lang w:val="en-US"/>
                        </w:rPr>
                        <w:t xml:space="preserve"> </w:t>
                      </w:r>
                      <w:r>
                        <w:rPr>
                          <w:b/>
                          <w:lang w:val="en-US"/>
                        </w:rPr>
                        <w:t>must</w:t>
                      </w:r>
                      <w:r w:rsidRPr="00D8646A">
                        <w:rPr>
                          <w:b/>
                          <w:lang w:val="en-US"/>
                        </w:rPr>
                        <w:t xml:space="preserve"> be emailed </w:t>
                      </w:r>
                      <w:r w:rsidRPr="00D50BCB">
                        <w:rPr>
                          <w:b/>
                          <w:lang w:val="en-US"/>
                        </w:rPr>
                        <w:t xml:space="preserve">by </w:t>
                      </w:r>
                      <w:r w:rsidR="006E169B" w:rsidRPr="006E169B">
                        <w:rPr>
                          <w:b/>
                          <w:u w:val="single"/>
                          <w:lang w:val="en-US"/>
                        </w:rPr>
                        <w:t>5</w:t>
                      </w:r>
                      <w:r w:rsidRPr="00D50BCB">
                        <w:rPr>
                          <w:b/>
                          <w:u w:val="single"/>
                          <w:lang w:val="en-US"/>
                        </w:rPr>
                        <w:t xml:space="preserve">:00pm, </w:t>
                      </w:r>
                      <w:r w:rsidR="004D4ED8">
                        <w:rPr>
                          <w:b/>
                          <w:u w:val="single"/>
                          <w:lang w:val="en-US"/>
                        </w:rPr>
                        <w:t>07</w:t>
                      </w:r>
                      <w:r w:rsidR="00CA2669" w:rsidRPr="00CA2669">
                        <w:rPr>
                          <w:b/>
                          <w:u w:val="single"/>
                          <w:vertAlign w:val="superscript"/>
                          <w:lang w:val="en-US"/>
                        </w:rPr>
                        <w:t>th</w:t>
                      </w:r>
                      <w:r w:rsidR="00CA2669">
                        <w:rPr>
                          <w:b/>
                          <w:u w:val="single"/>
                          <w:lang w:val="en-US"/>
                        </w:rPr>
                        <w:t xml:space="preserve"> </w:t>
                      </w:r>
                      <w:r w:rsidR="004D4ED8">
                        <w:rPr>
                          <w:b/>
                          <w:u w:val="single"/>
                          <w:lang w:val="en-US"/>
                        </w:rPr>
                        <w:t>March</w:t>
                      </w:r>
                      <w:r w:rsidR="00994DC4">
                        <w:rPr>
                          <w:b/>
                          <w:u w:val="single"/>
                          <w:lang w:val="en-US"/>
                        </w:rPr>
                        <w:t xml:space="preserve"> </w:t>
                      </w:r>
                      <w:r w:rsidR="00BA5F8C">
                        <w:rPr>
                          <w:b/>
                          <w:u w:val="single"/>
                          <w:lang w:val="en-US"/>
                        </w:rPr>
                        <w:t>202</w:t>
                      </w:r>
                      <w:r w:rsidR="00CA2669">
                        <w:rPr>
                          <w:b/>
                          <w:u w:val="single"/>
                          <w:lang w:val="en-US"/>
                        </w:rPr>
                        <w:t>5</w:t>
                      </w:r>
                      <w:r>
                        <w:rPr>
                          <w:b/>
                          <w:lang w:val="en-US"/>
                        </w:rPr>
                        <w:t xml:space="preserve"> (</w:t>
                      </w:r>
                      <w:r w:rsidRPr="00C5614D">
                        <w:rPr>
                          <w:b/>
                          <w:lang w:val="en-US"/>
                        </w:rPr>
                        <w:t>Kuala Lumpur time) to</w:t>
                      </w:r>
                      <w:r w:rsidRPr="00B95E94">
                        <w:rPr>
                          <w:b/>
                          <w:color w:val="FF0000"/>
                          <w:lang w:val="en-US"/>
                        </w:rPr>
                        <w:t xml:space="preserve"> </w:t>
                      </w:r>
                      <w:hyperlink r:id="rId11" w:history="1">
                        <w:r w:rsidR="009046CF" w:rsidRPr="00D60F94">
                          <w:rPr>
                            <w:rStyle w:val="Hyperlink"/>
                            <w:rFonts w:ascii="Arial" w:hAnsi="Arial" w:cs="Arial"/>
                            <w:bCs/>
                          </w:rPr>
                          <w:t>ahcklrecruit@dfat.gov.au</w:t>
                        </w:r>
                      </w:hyperlink>
                    </w:p>
                    <w:p w14:paraId="6DF059B8" w14:textId="77777777" w:rsidR="00950328" w:rsidRPr="003D6447" w:rsidRDefault="00950328" w:rsidP="007F524D">
                      <w:pPr>
                        <w:ind w:right="-22"/>
                        <w:jc w:val="both"/>
                        <w:rPr>
                          <w:rFonts w:ascii="Arial" w:eastAsiaTheme="minorHAnsi" w:hAnsi="Arial" w:cs="Arial"/>
                        </w:rPr>
                      </w:pPr>
                    </w:p>
                    <w:p w14:paraId="38AED983" w14:textId="77777777" w:rsidR="00950328" w:rsidRDefault="00950328" w:rsidP="007F524D">
                      <w:pPr>
                        <w:jc w:val="both"/>
                        <w:rPr>
                          <w:rStyle w:val="Hyperlink"/>
                          <w:rFonts w:ascii="Times" w:hAnsi="Times"/>
                        </w:rPr>
                      </w:pPr>
                    </w:p>
                    <w:p w14:paraId="26DB3F32" w14:textId="77777777" w:rsidR="00950328" w:rsidRPr="00FB1B13" w:rsidRDefault="00950328" w:rsidP="007F524D">
                      <w:pPr>
                        <w:jc w:val="both"/>
                        <w:rPr>
                          <w:b/>
                          <w:bCs/>
                          <w:color w:val="000080"/>
                          <w:sz w:val="20"/>
                          <w:szCs w:val="20"/>
                          <w:u w:val="single"/>
                        </w:rPr>
                      </w:pPr>
                      <w:r w:rsidRPr="00FB1B13">
                        <w:rPr>
                          <w:b/>
                          <w:u w:val="single"/>
                          <w:lang w:val="en-US"/>
                        </w:rPr>
                        <w:t xml:space="preserve">Late or incomplete applications </w:t>
                      </w:r>
                      <w:r w:rsidR="00676FC0">
                        <w:rPr>
                          <w:b/>
                          <w:u w:val="single"/>
                          <w:lang w:val="en-US"/>
                        </w:rPr>
                        <w:t xml:space="preserve">that do not address the selection criteria </w:t>
                      </w:r>
                      <w:r w:rsidRPr="00FB1B13">
                        <w:rPr>
                          <w:b/>
                          <w:u w:val="single"/>
                          <w:lang w:val="en-US"/>
                        </w:rPr>
                        <w:t>will not be taken into consideration.</w:t>
                      </w:r>
                    </w:p>
                    <w:p w14:paraId="44143B61" w14:textId="77777777" w:rsidR="00950328" w:rsidRDefault="00950328" w:rsidP="007F524D">
                      <w:pPr>
                        <w:jc w:val="both"/>
                        <w:rPr>
                          <w:b/>
                          <w:bCs/>
                          <w:color w:val="000080"/>
                          <w:sz w:val="20"/>
                          <w:szCs w:val="20"/>
                        </w:rPr>
                      </w:pPr>
                    </w:p>
                    <w:p w14:paraId="5736C663" w14:textId="77777777" w:rsidR="00950328" w:rsidRPr="00745446" w:rsidRDefault="00950328" w:rsidP="007F524D">
                      <w:pPr>
                        <w:jc w:val="both"/>
                        <w:rPr>
                          <w:b/>
                          <w:bCs/>
                        </w:rPr>
                      </w:pPr>
                      <w:r w:rsidRPr="00745446">
                        <w:rPr>
                          <w:b/>
                          <w:bCs/>
                        </w:rPr>
                        <w:t xml:space="preserve">We thank all applicants for their interest; however </w:t>
                      </w:r>
                      <w:r w:rsidRPr="00907CBF">
                        <w:rPr>
                          <w:b/>
                          <w:bCs/>
                          <w:u w:val="single"/>
                        </w:rPr>
                        <w:t>only those selected for an interview will be contacted</w:t>
                      </w:r>
                      <w:r w:rsidRPr="00745446">
                        <w:rPr>
                          <w:b/>
                          <w:bCs/>
                        </w:rPr>
                        <w:t xml:space="preserve">. The </w:t>
                      </w:r>
                      <w:r>
                        <w:rPr>
                          <w:b/>
                          <w:bCs/>
                        </w:rPr>
                        <w:t xml:space="preserve">Australian High Commission is </w:t>
                      </w:r>
                      <w:r w:rsidRPr="00745446">
                        <w:rPr>
                          <w:b/>
                          <w:bCs/>
                        </w:rPr>
                        <w:t>committed to protecting the privacy of your personal information. Information provided will be used for recruitment and employment purposes only.</w:t>
                      </w:r>
                    </w:p>
                    <w:p w14:paraId="6B65AF1C" w14:textId="77777777" w:rsidR="00950328" w:rsidRDefault="00950328" w:rsidP="007F524D">
                      <w:pPr>
                        <w:jc w:val="both"/>
                      </w:pPr>
                    </w:p>
                  </w:txbxContent>
                </v:textbox>
              </v:shape>
            </w:pict>
          </mc:Fallback>
        </mc:AlternateContent>
      </w:r>
    </w:p>
    <w:p w14:paraId="042D47C5" w14:textId="77777777" w:rsidR="00950328" w:rsidRDefault="00950328" w:rsidP="00944019">
      <w:pPr>
        <w:ind w:right="-91"/>
        <w:jc w:val="both"/>
        <w:rPr>
          <w:lang w:val="en-US"/>
        </w:rPr>
      </w:pPr>
    </w:p>
    <w:p w14:paraId="5826FCB3" w14:textId="77777777" w:rsidR="00950328" w:rsidRDefault="00950328" w:rsidP="00944019">
      <w:pPr>
        <w:ind w:right="-91"/>
        <w:jc w:val="both"/>
        <w:rPr>
          <w:lang w:val="en-US"/>
        </w:rPr>
      </w:pPr>
    </w:p>
    <w:p w14:paraId="6AB93857" w14:textId="77777777" w:rsidR="00950328" w:rsidRDefault="00950328" w:rsidP="00944019">
      <w:pPr>
        <w:ind w:right="-91"/>
        <w:jc w:val="both"/>
        <w:rPr>
          <w:lang w:val="en-US"/>
        </w:rPr>
      </w:pPr>
    </w:p>
    <w:p w14:paraId="5EB34F39" w14:textId="77777777" w:rsidR="00950328" w:rsidRPr="00800612" w:rsidRDefault="00950328" w:rsidP="00944019">
      <w:pPr>
        <w:ind w:right="-91"/>
        <w:jc w:val="both"/>
        <w:rPr>
          <w:lang w:val="en-US"/>
        </w:rPr>
      </w:pPr>
    </w:p>
    <w:p w14:paraId="1FF333F2" w14:textId="77777777" w:rsidR="00950328" w:rsidRDefault="00950328" w:rsidP="00944019">
      <w:pPr>
        <w:jc w:val="both"/>
        <w:rPr>
          <w:b/>
          <w:bCs/>
          <w:color w:val="000080"/>
          <w:sz w:val="20"/>
          <w:szCs w:val="20"/>
        </w:rPr>
      </w:pPr>
    </w:p>
    <w:p w14:paraId="501C9684" w14:textId="77777777" w:rsidR="00950328" w:rsidRDefault="00950328" w:rsidP="00944019">
      <w:pPr>
        <w:jc w:val="both"/>
        <w:rPr>
          <w:b/>
          <w:bCs/>
          <w:color w:val="000080"/>
          <w:sz w:val="20"/>
          <w:szCs w:val="20"/>
        </w:rPr>
      </w:pPr>
    </w:p>
    <w:p w14:paraId="73C72A5B" w14:textId="77777777" w:rsidR="00950328" w:rsidRDefault="00950328" w:rsidP="00944019">
      <w:pPr>
        <w:jc w:val="both"/>
        <w:rPr>
          <w:b/>
          <w:bCs/>
          <w:color w:val="000080"/>
          <w:sz w:val="20"/>
          <w:szCs w:val="20"/>
        </w:rPr>
      </w:pPr>
    </w:p>
    <w:p w14:paraId="3AB0CE2F" w14:textId="77777777" w:rsidR="00950328" w:rsidRDefault="00950328" w:rsidP="00944019">
      <w:pPr>
        <w:jc w:val="both"/>
        <w:rPr>
          <w:b/>
          <w:bCs/>
          <w:color w:val="000080"/>
          <w:sz w:val="20"/>
          <w:szCs w:val="20"/>
        </w:rPr>
      </w:pPr>
    </w:p>
    <w:p w14:paraId="2BE2B4EC" w14:textId="77777777" w:rsidR="00950328" w:rsidRDefault="00950328" w:rsidP="00944019">
      <w:pPr>
        <w:jc w:val="both"/>
        <w:rPr>
          <w:b/>
          <w:bCs/>
          <w:color w:val="000080"/>
          <w:sz w:val="20"/>
          <w:szCs w:val="20"/>
        </w:rPr>
      </w:pPr>
    </w:p>
    <w:p w14:paraId="33437F07" w14:textId="77777777" w:rsidR="00950328" w:rsidRDefault="00950328" w:rsidP="00944019">
      <w:pPr>
        <w:jc w:val="both"/>
        <w:rPr>
          <w:b/>
          <w:bCs/>
          <w:color w:val="000080"/>
          <w:sz w:val="20"/>
          <w:szCs w:val="20"/>
        </w:rPr>
      </w:pPr>
    </w:p>
    <w:p w14:paraId="3F6CF959" w14:textId="77777777" w:rsidR="00950328" w:rsidRDefault="00950328" w:rsidP="00944019">
      <w:pPr>
        <w:jc w:val="both"/>
        <w:rPr>
          <w:b/>
          <w:bCs/>
          <w:color w:val="000080"/>
          <w:sz w:val="20"/>
          <w:szCs w:val="20"/>
        </w:rPr>
      </w:pPr>
    </w:p>
    <w:p w14:paraId="52A6A1F3" w14:textId="77777777" w:rsidR="00950328" w:rsidRDefault="00950328" w:rsidP="00944019">
      <w:pPr>
        <w:jc w:val="both"/>
        <w:rPr>
          <w:b/>
          <w:bCs/>
          <w:color w:val="000080"/>
          <w:sz w:val="20"/>
          <w:szCs w:val="20"/>
        </w:rPr>
      </w:pPr>
    </w:p>
    <w:p w14:paraId="5D9FC037" w14:textId="77777777" w:rsidR="00950328" w:rsidRDefault="00950328" w:rsidP="00944019">
      <w:pPr>
        <w:jc w:val="both"/>
        <w:rPr>
          <w:b/>
          <w:bCs/>
          <w:color w:val="000080"/>
          <w:sz w:val="20"/>
          <w:szCs w:val="20"/>
        </w:rPr>
      </w:pPr>
      <w:r>
        <w:rPr>
          <w:b/>
          <w:bCs/>
          <w:color w:val="000080"/>
          <w:sz w:val="20"/>
          <w:szCs w:val="20"/>
        </w:rPr>
        <w:br w:type="page"/>
      </w:r>
    </w:p>
    <w:p w14:paraId="549DEF1F" w14:textId="77777777" w:rsidR="00950328" w:rsidRPr="00377C78" w:rsidRDefault="00950328" w:rsidP="00944019">
      <w:pPr>
        <w:pBdr>
          <w:top w:val="single" w:sz="4" w:space="1" w:color="auto"/>
          <w:left w:val="single" w:sz="4" w:space="4" w:color="auto"/>
          <w:bottom w:val="single" w:sz="4" w:space="1" w:color="auto"/>
          <w:right w:val="single" w:sz="4" w:space="4" w:color="auto"/>
        </w:pBdr>
        <w:shd w:val="clear" w:color="auto" w:fill="0070C0"/>
        <w:jc w:val="both"/>
        <w:rPr>
          <w:b/>
          <w:bCs/>
          <w:color w:val="FFFFFF"/>
          <w:sz w:val="32"/>
          <w:szCs w:val="32"/>
          <w:u w:val="single"/>
        </w:rPr>
      </w:pPr>
      <w:r w:rsidRPr="00377C78">
        <w:rPr>
          <w:b/>
          <w:bCs/>
          <w:color w:val="FFFFFF"/>
        </w:rPr>
        <w:lastRenderedPageBreak/>
        <w:t xml:space="preserve">ATTACHMENT </w:t>
      </w:r>
      <w:r>
        <w:rPr>
          <w:b/>
          <w:color w:val="FFFFFF"/>
        </w:rPr>
        <w:t>A</w:t>
      </w:r>
      <w:r w:rsidRPr="00377C78">
        <w:rPr>
          <w:b/>
          <w:color w:val="FFFFFF"/>
        </w:rPr>
        <w:tab/>
      </w:r>
      <w:r w:rsidRPr="00377C78">
        <w:rPr>
          <w:b/>
          <w:color w:val="FFFFFF"/>
        </w:rPr>
        <w:tab/>
      </w:r>
      <w:r w:rsidRPr="00377C78">
        <w:rPr>
          <w:b/>
          <w:bCs/>
          <w:color w:val="FFFFFF"/>
          <w:sz w:val="32"/>
          <w:szCs w:val="32"/>
        </w:rPr>
        <w:t>Employment &amp; Qualification Background</w:t>
      </w:r>
    </w:p>
    <w:p w14:paraId="49EB5CBE" w14:textId="77777777" w:rsidR="00950328" w:rsidRPr="00E250D7" w:rsidRDefault="00950328" w:rsidP="00944019">
      <w:pPr>
        <w:jc w:val="both"/>
        <w:rPr>
          <w:sz w:val="4"/>
          <w:szCs w:val="4"/>
        </w:rPr>
      </w:pPr>
    </w:p>
    <w:p w14:paraId="6551AEC0" w14:textId="77777777" w:rsidR="00950328" w:rsidRPr="00E250D7" w:rsidRDefault="00950328" w:rsidP="00944019">
      <w:pPr>
        <w:pStyle w:val="BodyText"/>
        <w:autoSpaceDE w:val="0"/>
        <w:autoSpaceDN w:val="0"/>
        <w:adjustRightInd w:val="0"/>
        <w:jc w:val="both"/>
        <w:rPr>
          <w:b/>
          <w:bCs/>
          <w:sz w:val="20"/>
          <w:szCs w:val="20"/>
        </w:rPr>
      </w:pPr>
      <w:r w:rsidRPr="00E250D7">
        <w:rPr>
          <w:b/>
          <w:bCs/>
          <w:sz w:val="20"/>
          <w:szCs w:val="20"/>
        </w:rPr>
        <w:t>1. Personal Particulars</w:t>
      </w:r>
    </w:p>
    <w:tbl>
      <w:tblPr>
        <w:tblW w:w="10060"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04"/>
        <w:gridCol w:w="3853"/>
        <w:gridCol w:w="5103"/>
      </w:tblGrid>
      <w:tr w:rsidR="00950328" w:rsidRPr="00E250D7" w14:paraId="2CE72BCB" w14:textId="77777777" w:rsidTr="00661EF9">
        <w:trPr>
          <w:trHeight w:hRule="exact" w:val="246"/>
        </w:trPr>
        <w:tc>
          <w:tcPr>
            <w:tcW w:w="1104"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09A9F1C4" w14:textId="77777777" w:rsidR="00950328" w:rsidRPr="00E250D7" w:rsidRDefault="00950328" w:rsidP="00944019">
            <w:pPr>
              <w:pStyle w:val="Heading2"/>
              <w:jc w:val="both"/>
              <w:rPr>
                <w:i w:val="0"/>
                <w:iCs w:val="0"/>
                <w:sz w:val="16"/>
                <w:szCs w:val="16"/>
              </w:rPr>
            </w:pPr>
            <w:r w:rsidRPr="00E250D7">
              <w:rPr>
                <w:i w:val="0"/>
                <w:iCs w:val="0"/>
                <w:sz w:val="16"/>
                <w:szCs w:val="16"/>
              </w:rPr>
              <w:t>Title</w:t>
            </w:r>
          </w:p>
        </w:tc>
        <w:tc>
          <w:tcPr>
            <w:tcW w:w="3853"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57ACA2E6" w14:textId="77777777" w:rsidR="00950328" w:rsidRPr="00E250D7" w:rsidRDefault="00950328" w:rsidP="00944019">
            <w:pPr>
              <w:jc w:val="both"/>
              <w:rPr>
                <w:b/>
                <w:bCs/>
                <w:sz w:val="16"/>
                <w:szCs w:val="16"/>
              </w:rPr>
            </w:pPr>
            <w:r w:rsidRPr="00E250D7">
              <w:rPr>
                <w:b/>
                <w:bCs/>
                <w:sz w:val="16"/>
                <w:szCs w:val="16"/>
              </w:rPr>
              <w:t>Surname</w:t>
            </w:r>
          </w:p>
        </w:tc>
        <w:tc>
          <w:tcPr>
            <w:tcW w:w="5103"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14F24253" w14:textId="77777777" w:rsidR="00950328" w:rsidRPr="00E250D7" w:rsidRDefault="00950328" w:rsidP="00944019">
            <w:pPr>
              <w:jc w:val="both"/>
              <w:rPr>
                <w:b/>
                <w:bCs/>
                <w:sz w:val="16"/>
                <w:szCs w:val="16"/>
              </w:rPr>
            </w:pPr>
            <w:r w:rsidRPr="00E250D7">
              <w:rPr>
                <w:b/>
                <w:bCs/>
                <w:sz w:val="16"/>
                <w:szCs w:val="16"/>
              </w:rPr>
              <w:t>Given Name(s)</w:t>
            </w:r>
          </w:p>
        </w:tc>
      </w:tr>
      <w:tr w:rsidR="00950328" w:rsidRPr="00E250D7" w14:paraId="474E46E1" w14:textId="77777777" w:rsidTr="006C7B44">
        <w:trPr>
          <w:trHeight w:hRule="exact" w:val="623"/>
        </w:trPr>
        <w:tc>
          <w:tcPr>
            <w:tcW w:w="1104"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3B87C2B8" w14:textId="7B321F07" w:rsidR="006C7B44" w:rsidRPr="00D1204F" w:rsidRDefault="00C101C5" w:rsidP="00944019">
            <w:pPr>
              <w:jc w:val="both"/>
              <w:rPr>
                <w:b/>
                <w:bCs/>
                <w:sz w:val="16"/>
                <w:szCs w:val="16"/>
              </w:rPr>
            </w:pPr>
            <w:r>
              <w:rPr>
                <w:b/>
                <w:bCs/>
                <w:sz w:val="16"/>
                <w:szCs w:val="16"/>
              </w:rPr>
              <w:t>Title</w:t>
            </w:r>
          </w:p>
        </w:tc>
        <w:tc>
          <w:tcPr>
            <w:tcW w:w="3853"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6245DA9E" w14:textId="77777777" w:rsidR="00950328" w:rsidRPr="00E250D7" w:rsidRDefault="00950328" w:rsidP="00944019">
            <w:pPr>
              <w:jc w:val="both"/>
              <w:rPr>
                <w:sz w:val="20"/>
                <w:szCs w:val="20"/>
              </w:rPr>
            </w:pPr>
          </w:p>
        </w:tc>
        <w:tc>
          <w:tcPr>
            <w:tcW w:w="5103"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2CE0CE12" w14:textId="77777777" w:rsidR="00950328" w:rsidRPr="00E250D7" w:rsidRDefault="00950328" w:rsidP="00944019">
            <w:pPr>
              <w:jc w:val="both"/>
              <w:rPr>
                <w:sz w:val="20"/>
                <w:szCs w:val="20"/>
              </w:rPr>
            </w:pPr>
            <w:r w:rsidRPr="00E250D7">
              <w:rPr>
                <w:sz w:val="20"/>
                <w:szCs w:val="20"/>
              </w:rPr>
              <w:fldChar w:fldCharType="begin">
                <w:ffData>
                  <w:name w:val="Text7"/>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bl>
    <w:p w14:paraId="21020460" w14:textId="77777777" w:rsidR="00950328" w:rsidRPr="00E250D7" w:rsidRDefault="00950328" w:rsidP="00944019">
      <w:pPr>
        <w:pStyle w:val="BodyText"/>
        <w:autoSpaceDE w:val="0"/>
        <w:autoSpaceDN w:val="0"/>
        <w:adjustRightInd w:val="0"/>
        <w:jc w:val="both"/>
        <w:rPr>
          <w:b/>
          <w:bCs/>
          <w:sz w:val="4"/>
          <w:szCs w:val="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950328" w14:paraId="480EFB1B" w14:textId="77777777" w:rsidTr="00661EF9">
        <w:trPr>
          <w:trHeight w:val="1078"/>
        </w:trPr>
        <w:tc>
          <w:tcPr>
            <w:tcW w:w="10065" w:type="dxa"/>
            <w:shd w:val="clear" w:color="auto" w:fill="auto"/>
          </w:tcPr>
          <w:p w14:paraId="656E9A29" w14:textId="77777777" w:rsidR="00950328" w:rsidRPr="001C7C3C" w:rsidRDefault="00950328" w:rsidP="00944019">
            <w:pPr>
              <w:autoSpaceDE w:val="0"/>
              <w:autoSpaceDN w:val="0"/>
              <w:adjustRightInd w:val="0"/>
              <w:jc w:val="both"/>
              <w:rPr>
                <w:rFonts w:eastAsia="SimSun"/>
                <w:b/>
                <w:bCs/>
                <w:sz w:val="20"/>
                <w:szCs w:val="20"/>
              </w:rPr>
            </w:pPr>
            <w:r w:rsidRPr="001C7C3C">
              <w:rPr>
                <w:rFonts w:eastAsia="SimSun"/>
                <w:b/>
                <w:bCs/>
                <w:sz w:val="20"/>
                <w:szCs w:val="20"/>
              </w:rPr>
              <w:t>Contact Details – address, telephone contact details, email address</w:t>
            </w:r>
          </w:p>
          <w:p w14:paraId="5F1CF514" w14:textId="77777777" w:rsidR="00950328" w:rsidRPr="001C7C3C" w:rsidRDefault="00950328" w:rsidP="00944019">
            <w:pPr>
              <w:autoSpaceDE w:val="0"/>
              <w:autoSpaceDN w:val="0"/>
              <w:adjustRightInd w:val="0"/>
              <w:jc w:val="both"/>
              <w:rPr>
                <w:rFonts w:eastAsia="SimSun"/>
                <w:b/>
                <w:bCs/>
                <w:sz w:val="20"/>
                <w:szCs w:val="20"/>
              </w:rPr>
            </w:pPr>
          </w:p>
          <w:p w14:paraId="74F2E677" w14:textId="77777777" w:rsidR="00950328" w:rsidRPr="001C7C3C" w:rsidRDefault="00950328" w:rsidP="00944019">
            <w:pPr>
              <w:autoSpaceDE w:val="0"/>
              <w:autoSpaceDN w:val="0"/>
              <w:adjustRightInd w:val="0"/>
              <w:jc w:val="both"/>
              <w:rPr>
                <w:rFonts w:eastAsia="SimSun"/>
                <w:b/>
                <w:bCs/>
                <w:sz w:val="20"/>
                <w:szCs w:val="20"/>
              </w:rPr>
            </w:pPr>
          </w:p>
          <w:p w14:paraId="25805A25" w14:textId="77777777" w:rsidR="00950328" w:rsidRPr="001C7C3C" w:rsidRDefault="00950328" w:rsidP="00944019">
            <w:pPr>
              <w:autoSpaceDE w:val="0"/>
              <w:autoSpaceDN w:val="0"/>
              <w:adjustRightInd w:val="0"/>
              <w:jc w:val="both"/>
              <w:rPr>
                <w:rFonts w:eastAsia="SimSun"/>
                <w:b/>
                <w:bCs/>
                <w:sz w:val="20"/>
                <w:szCs w:val="20"/>
              </w:rPr>
            </w:pPr>
          </w:p>
        </w:tc>
      </w:tr>
    </w:tbl>
    <w:p w14:paraId="01C42775" w14:textId="77777777" w:rsidR="00950328" w:rsidRDefault="00950328" w:rsidP="00944019">
      <w:pPr>
        <w:autoSpaceDE w:val="0"/>
        <w:autoSpaceDN w:val="0"/>
        <w:adjustRightInd w:val="0"/>
        <w:jc w:val="both"/>
        <w:rPr>
          <w:b/>
          <w:bCs/>
          <w:sz w:val="20"/>
          <w:szCs w:val="20"/>
        </w:rPr>
      </w:pPr>
    </w:p>
    <w:p w14:paraId="5D2A7584" w14:textId="77777777" w:rsidR="00950328" w:rsidRPr="00E250D7" w:rsidRDefault="00950328" w:rsidP="00944019">
      <w:pPr>
        <w:autoSpaceDE w:val="0"/>
        <w:autoSpaceDN w:val="0"/>
        <w:adjustRightInd w:val="0"/>
        <w:jc w:val="both"/>
        <w:rPr>
          <w:b/>
          <w:bCs/>
          <w:sz w:val="20"/>
          <w:szCs w:val="20"/>
        </w:rPr>
      </w:pPr>
      <w:r w:rsidRPr="00E250D7">
        <w:rPr>
          <w:b/>
          <w:bCs/>
          <w:sz w:val="20"/>
          <w:szCs w:val="20"/>
        </w:rPr>
        <w:t>2. Current Employment</w:t>
      </w:r>
    </w:p>
    <w:tbl>
      <w:tblPr>
        <w:tblW w:w="10060"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08"/>
        <w:gridCol w:w="4500"/>
        <w:gridCol w:w="4452"/>
      </w:tblGrid>
      <w:tr w:rsidR="00950328" w:rsidRPr="00E250D7" w14:paraId="4CDA8179" w14:textId="77777777" w:rsidTr="00661EF9">
        <w:trPr>
          <w:trHeight w:hRule="exact" w:val="414"/>
        </w:trPr>
        <w:tc>
          <w:tcPr>
            <w:tcW w:w="1108"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40EB23C5" w14:textId="77777777" w:rsidR="00950328" w:rsidRPr="00E250D7" w:rsidRDefault="00950328" w:rsidP="00661EF9">
            <w:pPr>
              <w:autoSpaceDE w:val="0"/>
              <w:autoSpaceDN w:val="0"/>
              <w:adjustRightInd w:val="0"/>
              <w:spacing w:after="240"/>
              <w:jc w:val="both"/>
              <w:rPr>
                <w:b/>
                <w:bCs/>
                <w:sz w:val="16"/>
                <w:szCs w:val="16"/>
              </w:rPr>
            </w:pPr>
            <w:r w:rsidRPr="00E250D7">
              <w:rPr>
                <w:b/>
                <w:bCs/>
                <w:sz w:val="16"/>
                <w:szCs w:val="16"/>
              </w:rPr>
              <w:t>Month/Year</w:t>
            </w:r>
          </w:p>
          <w:p w14:paraId="17C80CBE" w14:textId="77777777" w:rsidR="00950328" w:rsidRPr="00E250D7" w:rsidRDefault="00950328" w:rsidP="00661EF9">
            <w:pPr>
              <w:autoSpaceDE w:val="0"/>
              <w:autoSpaceDN w:val="0"/>
              <w:adjustRightInd w:val="0"/>
              <w:spacing w:after="240"/>
              <w:jc w:val="both"/>
              <w:rPr>
                <w:b/>
                <w:bCs/>
                <w:sz w:val="16"/>
                <w:szCs w:val="16"/>
              </w:rPr>
            </w:pPr>
            <w:r w:rsidRPr="00E250D7">
              <w:rPr>
                <w:b/>
                <w:bCs/>
                <w:sz w:val="16"/>
                <w:szCs w:val="16"/>
              </w:rPr>
              <w:t>Commenced</w:t>
            </w:r>
          </w:p>
        </w:tc>
        <w:tc>
          <w:tcPr>
            <w:tcW w:w="4500"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709D9622" w14:textId="77777777" w:rsidR="00950328" w:rsidRPr="00E250D7" w:rsidRDefault="00950328" w:rsidP="00661EF9">
            <w:pPr>
              <w:autoSpaceDE w:val="0"/>
              <w:autoSpaceDN w:val="0"/>
              <w:adjustRightInd w:val="0"/>
              <w:spacing w:after="240"/>
              <w:jc w:val="both"/>
              <w:rPr>
                <w:b/>
                <w:bCs/>
                <w:sz w:val="16"/>
                <w:szCs w:val="16"/>
              </w:rPr>
            </w:pPr>
            <w:r w:rsidRPr="00E250D7">
              <w:rPr>
                <w:b/>
                <w:bCs/>
                <w:sz w:val="16"/>
                <w:szCs w:val="16"/>
              </w:rPr>
              <w:t>Employer</w:t>
            </w:r>
          </w:p>
        </w:tc>
        <w:tc>
          <w:tcPr>
            <w:tcW w:w="4452"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689590A2" w14:textId="77777777" w:rsidR="00950328" w:rsidRPr="00661EF9" w:rsidRDefault="00950328" w:rsidP="00661EF9">
            <w:pPr>
              <w:pStyle w:val="Heading2"/>
              <w:autoSpaceDE w:val="0"/>
              <w:autoSpaceDN w:val="0"/>
              <w:adjustRightInd w:val="0"/>
              <w:spacing w:before="0" w:after="0"/>
              <w:jc w:val="both"/>
              <w:rPr>
                <w:rFonts w:ascii="Times New Roman" w:hAnsi="Times New Roman" w:cs="Times New Roman"/>
                <w:i w:val="0"/>
                <w:iCs w:val="0"/>
                <w:sz w:val="16"/>
                <w:szCs w:val="16"/>
              </w:rPr>
            </w:pPr>
            <w:r w:rsidRPr="00661EF9">
              <w:rPr>
                <w:rFonts w:ascii="Times New Roman" w:hAnsi="Times New Roman" w:cs="Times New Roman"/>
                <w:i w:val="0"/>
                <w:iCs w:val="0"/>
                <w:sz w:val="16"/>
                <w:szCs w:val="16"/>
              </w:rPr>
              <w:t>Position</w:t>
            </w:r>
          </w:p>
        </w:tc>
      </w:tr>
      <w:tr w:rsidR="00950328" w:rsidRPr="00E250D7" w14:paraId="3F6A19AC" w14:textId="77777777" w:rsidTr="00661EF9">
        <w:trPr>
          <w:trHeight w:hRule="exact" w:val="486"/>
        </w:trPr>
        <w:tc>
          <w:tcPr>
            <w:tcW w:w="1108"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75A5EB00" w14:textId="77777777" w:rsidR="00950328" w:rsidRPr="00E250D7" w:rsidRDefault="00950328" w:rsidP="00944019">
            <w:pPr>
              <w:autoSpaceDE w:val="0"/>
              <w:autoSpaceDN w:val="0"/>
              <w:adjustRightInd w:val="0"/>
              <w:jc w:val="both"/>
              <w:rPr>
                <w:sz w:val="20"/>
                <w:szCs w:val="20"/>
              </w:rPr>
            </w:pPr>
            <w:r w:rsidRPr="00E250D7">
              <w:rPr>
                <w:sz w:val="20"/>
                <w:szCs w:val="20"/>
              </w:rPr>
              <w:fldChar w:fldCharType="begin">
                <w:ffData>
                  <w:name w:val="Text9"/>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500"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79355C5A" w14:textId="77777777" w:rsidR="00950328" w:rsidRPr="00E250D7" w:rsidRDefault="00950328" w:rsidP="00944019">
            <w:pPr>
              <w:autoSpaceDE w:val="0"/>
              <w:autoSpaceDN w:val="0"/>
              <w:adjustRightInd w:val="0"/>
              <w:jc w:val="both"/>
              <w:rPr>
                <w:sz w:val="20"/>
                <w:szCs w:val="20"/>
              </w:rPr>
            </w:pPr>
            <w:r w:rsidRPr="00E250D7">
              <w:rPr>
                <w:sz w:val="20"/>
                <w:szCs w:val="20"/>
              </w:rPr>
              <w:fldChar w:fldCharType="begin">
                <w:ffData>
                  <w:name w:val="Text2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452"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0F24E48E" w14:textId="77777777" w:rsidR="00950328" w:rsidRPr="00E250D7" w:rsidRDefault="00950328" w:rsidP="00944019">
            <w:pPr>
              <w:autoSpaceDE w:val="0"/>
              <w:autoSpaceDN w:val="0"/>
              <w:adjustRightInd w:val="0"/>
              <w:jc w:val="both"/>
              <w:rPr>
                <w:sz w:val="20"/>
                <w:szCs w:val="20"/>
              </w:rPr>
            </w:pPr>
            <w:r w:rsidRPr="00E250D7">
              <w:rPr>
                <w:sz w:val="20"/>
                <w:szCs w:val="20"/>
              </w:rPr>
              <w:fldChar w:fldCharType="begin">
                <w:ffData>
                  <w:name w:val="Text23"/>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p w14:paraId="1560D8CE" w14:textId="77777777" w:rsidR="00950328" w:rsidRPr="00E250D7" w:rsidRDefault="00950328" w:rsidP="00944019">
            <w:pPr>
              <w:autoSpaceDE w:val="0"/>
              <w:autoSpaceDN w:val="0"/>
              <w:adjustRightInd w:val="0"/>
              <w:jc w:val="both"/>
              <w:rPr>
                <w:sz w:val="20"/>
                <w:szCs w:val="20"/>
              </w:rPr>
            </w:pPr>
          </w:p>
        </w:tc>
      </w:tr>
      <w:tr w:rsidR="00950328" w:rsidRPr="00E250D7" w14:paraId="79C68145" w14:textId="77777777" w:rsidTr="00661EF9">
        <w:trPr>
          <w:cantSplit/>
          <w:trHeight w:hRule="exact" w:val="261"/>
        </w:trPr>
        <w:tc>
          <w:tcPr>
            <w:tcW w:w="10060" w:type="dxa"/>
            <w:gridSpan w:val="3"/>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6467B638" w14:textId="77777777" w:rsidR="00950328" w:rsidRPr="00E250D7" w:rsidRDefault="00950328" w:rsidP="00944019">
            <w:pPr>
              <w:pStyle w:val="Heading2"/>
              <w:autoSpaceDE w:val="0"/>
              <w:autoSpaceDN w:val="0"/>
              <w:adjustRightInd w:val="0"/>
              <w:jc w:val="both"/>
              <w:rPr>
                <w:i w:val="0"/>
                <w:iCs w:val="0"/>
                <w:sz w:val="16"/>
                <w:szCs w:val="16"/>
              </w:rPr>
            </w:pPr>
            <w:r w:rsidRPr="00E250D7">
              <w:rPr>
                <w:i w:val="0"/>
                <w:iCs w:val="0"/>
                <w:sz w:val="16"/>
                <w:szCs w:val="16"/>
              </w:rPr>
              <w:t>Brief Description of your duties</w:t>
            </w:r>
          </w:p>
        </w:tc>
      </w:tr>
      <w:tr w:rsidR="00950328" w:rsidRPr="00E250D7" w14:paraId="50D960BB" w14:textId="77777777" w:rsidTr="00661EF9">
        <w:trPr>
          <w:cantSplit/>
          <w:trHeight w:hRule="exact" w:val="1306"/>
        </w:trPr>
        <w:tc>
          <w:tcPr>
            <w:tcW w:w="10060" w:type="dxa"/>
            <w:gridSpan w:val="3"/>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4F5A28BB" w14:textId="77777777" w:rsidR="00950328" w:rsidRPr="00E250D7" w:rsidRDefault="00950328" w:rsidP="00944019">
            <w:pPr>
              <w:autoSpaceDE w:val="0"/>
              <w:autoSpaceDN w:val="0"/>
              <w:adjustRightInd w:val="0"/>
              <w:jc w:val="both"/>
              <w:rPr>
                <w:sz w:val="20"/>
                <w:szCs w:val="20"/>
              </w:rPr>
            </w:pPr>
            <w:r w:rsidRPr="00E250D7">
              <w:rPr>
                <w:sz w:val="20"/>
                <w:szCs w:val="20"/>
              </w:rPr>
              <w:fldChar w:fldCharType="begin">
                <w:ffData>
                  <w:name w:val="Text17"/>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bl>
    <w:p w14:paraId="3E60B4C2" w14:textId="77777777" w:rsidR="00950328" w:rsidRPr="00E250D7" w:rsidRDefault="00950328" w:rsidP="00944019">
      <w:pPr>
        <w:autoSpaceDE w:val="0"/>
        <w:autoSpaceDN w:val="0"/>
        <w:adjustRightInd w:val="0"/>
        <w:jc w:val="both"/>
        <w:rPr>
          <w:b/>
          <w:bCs/>
          <w:sz w:val="4"/>
          <w:szCs w:val="4"/>
        </w:rPr>
      </w:pPr>
    </w:p>
    <w:p w14:paraId="1F03539D" w14:textId="77777777" w:rsidR="00950328" w:rsidRPr="00E250D7" w:rsidRDefault="00950328" w:rsidP="00944019">
      <w:pPr>
        <w:autoSpaceDE w:val="0"/>
        <w:autoSpaceDN w:val="0"/>
        <w:adjustRightInd w:val="0"/>
        <w:jc w:val="both"/>
        <w:rPr>
          <w:b/>
          <w:bCs/>
          <w:sz w:val="20"/>
          <w:szCs w:val="20"/>
        </w:rPr>
      </w:pPr>
      <w:r w:rsidRPr="00E250D7">
        <w:rPr>
          <w:b/>
          <w:bCs/>
          <w:sz w:val="20"/>
          <w:szCs w:val="20"/>
        </w:rPr>
        <w:t>3. Previous Positions Held (including movement within an organisation)</w:t>
      </w:r>
    </w:p>
    <w:tbl>
      <w:tblPr>
        <w:tblW w:w="10060"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08"/>
        <w:gridCol w:w="1260"/>
        <w:gridCol w:w="3240"/>
        <w:gridCol w:w="3600"/>
        <w:gridCol w:w="852"/>
      </w:tblGrid>
      <w:tr w:rsidR="00950328" w:rsidRPr="00E250D7" w14:paraId="26051E79" w14:textId="77777777" w:rsidTr="00FA32A6">
        <w:trPr>
          <w:trHeight w:hRule="exact" w:val="716"/>
        </w:trPr>
        <w:tc>
          <w:tcPr>
            <w:tcW w:w="110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5DAB7F68" w14:textId="77777777" w:rsidR="00950328" w:rsidRPr="00E250D7" w:rsidRDefault="00950328" w:rsidP="00944019">
            <w:pPr>
              <w:autoSpaceDE w:val="0"/>
              <w:autoSpaceDN w:val="0"/>
              <w:adjustRightInd w:val="0"/>
              <w:jc w:val="both"/>
              <w:rPr>
                <w:b/>
                <w:bCs/>
                <w:sz w:val="16"/>
                <w:szCs w:val="16"/>
              </w:rPr>
            </w:pPr>
            <w:r w:rsidRPr="00E250D7">
              <w:rPr>
                <w:b/>
                <w:bCs/>
                <w:sz w:val="16"/>
                <w:szCs w:val="16"/>
              </w:rPr>
              <w:t>Month/Year</w:t>
            </w:r>
          </w:p>
          <w:p w14:paraId="17439CAA" w14:textId="77777777" w:rsidR="00950328" w:rsidRPr="00E250D7" w:rsidRDefault="00950328" w:rsidP="00944019">
            <w:pPr>
              <w:autoSpaceDE w:val="0"/>
              <w:autoSpaceDN w:val="0"/>
              <w:adjustRightInd w:val="0"/>
              <w:jc w:val="both"/>
              <w:rPr>
                <w:b/>
                <w:bCs/>
                <w:sz w:val="16"/>
                <w:szCs w:val="16"/>
              </w:rPr>
            </w:pPr>
            <w:r w:rsidRPr="00E250D7">
              <w:rPr>
                <w:b/>
                <w:bCs/>
                <w:sz w:val="16"/>
                <w:szCs w:val="16"/>
              </w:rPr>
              <w:t>Commenced</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17DDDE1B" w14:textId="77777777" w:rsidR="00950328" w:rsidRPr="00E250D7" w:rsidRDefault="00950328" w:rsidP="00944019">
            <w:pPr>
              <w:autoSpaceDE w:val="0"/>
              <w:autoSpaceDN w:val="0"/>
              <w:adjustRightInd w:val="0"/>
              <w:jc w:val="both"/>
              <w:rPr>
                <w:b/>
                <w:bCs/>
                <w:sz w:val="16"/>
                <w:szCs w:val="16"/>
              </w:rPr>
            </w:pPr>
            <w:r w:rsidRPr="00E250D7">
              <w:rPr>
                <w:b/>
                <w:bCs/>
                <w:sz w:val="16"/>
                <w:szCs w:val="16"/>
              </w:rPr>
              <w:t>Month/Year</w:t>
            </w:r>
          </w:p>
          <w:p w14:paraId="359E7C10" w14:textId="77777777" w:rsidR="00950328" w:rsidRPr="00E250D7" w:rsidRDefault="00950328" w:rsidP="00944019">
            <w:pPr>
              <w:autoSpaceDE w:val="0"/>
              <w:autoSpaceDN w:val="0"/>
              <w:adjustRightInd w:val="0"/>
              <w:jc w:val="both"/>
              <w:rPr>
                <w:b/>
                <w:bCs/>
                <w:sz w:val="16"/>
                <w:szCs w:val="16"/>
              </w:rPr>
            </w:pPr>
            <w:r w:rsidRPr="00E250D7">
              <w:rPr>
                <w:b/>
                <w:bCs/>
                <w:sz w:val="16"/>
                <w:szCs w:val="16"/>
              </w:rPr>
              <w:t>Finished</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1C0A4BE1" w14:textId="77777777" w:rsidR="00950328" w:rsidRPr="00E250D7" w:rsidRDefault="00950328" w:rsidP="00944019">
            <w:pPr>
              <w:pStyle w:val="Heading2"/>
              <w:autoSpaceDE w:val="0"/>
              <w:autoSpaceDN w:val="0"/>
              <w:adjustRightInd w:val="0"/>
              <w:jc w:val="both"/>
              <w:rPr>
                <w:i w:val="0"/>
                <w:iCs w:val="0"/>
                <w:sz w:val="16"/>
                <w:szCs w:val="16"/>
              </w:rPr>
            </w:pPr>
            <w:r w:rsidRPr="00E250D7">
              <w:rPr>
                <w:i w:val="0"/>
                <w:iCs w:val="0"/>
                <w:sz w:val="16"/>
                <w:szCs w:val="16"/>
              </w:rPr>
              <w:t>Employer</w:t>
            </w:r>
          </w:p>
        </w:tc>
        <w:tc>
          <w:tcPr>
            <w:tcW w:w="3600"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520DB6F3" w14:textId="77777777" w:rsidR="00950328" w:rsidRPr="00E250D7" w:rsidRDefault="00950328" w:rsidP="00944019">
            <w:pPr>
              <w:autoSpaceDE w:val="0"/>
              <w:autoSpaceDN w:val="0"/>
              <w:adjustRightInd w:val="0"/>
              <w:jc w:val="both"/>
              <w:rPr>
                <w:b/>
                <w:bCs/>
                <w:sz w:val="16"/>
                <w:szCs w:val="16"/>
              </w:rPr>
            </w:pPr>
            <w:r w:rsidRPr="00E250D7">
              <w:rPr>
                <w:b/>
                <w:bCs/>
                <w:sz w:val="16"/>
                <w:szCs w:val="16"/>
              </w:rPr>
              <w:t>Position</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3307BAA" w14:textId="77777777" w:rsidR="00950328" w:rsidRPr="00E250D7" w:rsidRDefault="00950328" w:rsidP="00944019">
            <w:pPr>
              <w:autoSpaceDE w:val="0"/>
              <w:autoSpaceDN w:val="0"/>
              <w:adjustRightInd w:val="0"/>
              <w:jc w:val="both"/>
              <w:rPr>
                <w:b/>
                <w:bCs/>
                <w:sz w:val="16"/>
                <w:szCs w:val="16"/>
              </w:rPr>
            </w:pPr>
            <w:r w:rsidRPr="00E250D7">
              <w:rPr>
                <w:b/>
                <w:bCs/>
                <w:sz w:val="16"/>
                <w:szCs w:val="16"/>
              </w:rPr>
              <w:t>Level</w:t>
            </w:r>
          </w:p>
        </w:tc>
      </w:tr>
      <w:tr w:rsidR="00950328" w:rsidRPr="00E250D7" w14:paraId="5C77158D" w14:textId="77777777" w:rsidTr="00661EF9">
        <w:trPr>
          <w:trHeight w:hRule="exact" w:val="261"/>
        </w:trPr>
        <w:tc>
          <w:tcPr>
            <w:tcW w:w="1108"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2D6EC939" w14:textId="77777777" w:rsidR="00950328" w:rsidRPr="00E250D7" w:rsidRDefault="00950328" w:rsidP="00944019">
            <w:pPr>
              <w:jc w:val="both"/>
              <w:rPr>
                <w:sz w:val="20"/>
                <w:szCs w:val="20"/>
              </w:rPr>
            </w:pPr>
          </w:p>
        </w:tc>
        <w:tc>
          <w:tcPr>
            <w:tcW w:w="1260"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E2A4B34" w14:textId="77777777" w:rsidR="00950328" w:rsidRPr="00E250D7" w:rsidRDefault="00950328" w:rsidP="00944019">
            <w:pPr>
              <w:jc w:val="both"/>
              <w:rPr>
                <w:sz w:val="20"/>
                <w:szCs w:val="20"/>
              </w:rPr>
            </w:pPr>
          </w:p>
        </w:tc>
        <w:tc>
          <w:tcPr>
            <w:tcW w:w="3240"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793C5E9" w14:textId="77777777" w:rsidR="00950328" w:rsidRPr="00E250D7" w:rsidRDefault="00950328" w:rsidP="00944019">
            <w:pPr>
              <w:jc w:val="both"/>
              <w:rPr>
                <w:sz w:val="20"/>
                <w:szCs w:val="20"/>
              </w:rPr>
            </w:pPr>
          </w:p>
        </w:tc>
        <w:tc>
          <w:tcPr>
            <w:tcW w:w="3600"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B1C4214" w14:textId="77777777" w:rsidR="00950328" w:rsidRPr="00E250D7" w:rsidRDefault="00950328" w:rsidP="00944019">
            <w:pPr>
              <w:jc w:val="both"/>
              <w:rPr>
                <w:sz w:val="20"/>
                <w:szCs w:val="20"/>
              </w:rPr>
            </w:pPr>
            <w:r w:rsidRPr="00E250D7">
              <w:rPr>
                <w:sz w:val="20"/>
                <w:szCs w:val="20"/>
              </w:rPr>
              <w:fldChar w:fldCharType="begin">
                <w:ffData>
                  <w:name w:val="Text3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852" w:type="dxa"/>
            <w:tcBorders>
              <w:top w:val="single" w:sz="4" w:space="0" w:color="auto"/>
              <w:left w:val="single" w:sz="4" w:space="0" w:color="auto"/>
              <w:bottom w:val="single" w:sz="4" w:space="0" w:color="C0C0C0"/>
              <w:right w:val="single" w:sz="4" w:space="0" w:color="auto"/>
            </w:tcBorders>
            <w:shd w:val="clear" w:color="auto" w:fill="FFFFFF"/>
          </w:tcPr>
          <w:p w14:paraId="161FC938" w14:textId="77777777" w:rsidR="00950328" w:rsidRPr="00E250D7" w:rsidRDefault="00950328" w:rsidP="00944019">
            <w:pPr>
              <w:autoSpaceDE w:val="0"/>
              <w:autoSpaceDN w:val="0"/>
              <w:adjustRightInd w:val="0"/>
              <w:jc w:val="both"/>
              <w:rPr>
                <w:sz w:val="20"/>
                <w:szCs w:val="20"/>
              </w:rPr>
            </w:pPr>
            <w:r w:rsidRPr="00E250D7">
              <w:rPr>
                <w:sz w:val="20"/>
                <w:szCs w:val="20"/>
              </w:rPr>
              <w:fldChar w:fldCharType="begin">
                <w:ffData>
                  <w:name w:val="Text91"/>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r w:rsidR="00950328" w:rsidRPr="00E250D7" w14:paraId="291CA9C6" w14:textId="77777777" w:rsidTr="00661EF9">
        <w:trPr>
          <w:trHeight w:hRule="exact" w:val="26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F82A281" w14:textId="77777777" w:rsidR="00950328" w:rsidRPr="00E250D7" w:rsidRDefault="00950328" w:rsidP="00944019">
            <w:pPr>
              <w:jc w:val="both"/>
              <w:rPr>
                <w:sz w:val="20"/>
                <w:szCs w:val="20"/>
              </w:rPr>
            </w:pPr>
            <w:r w:rsidRPr="00E250D7">
              <w:rPr>
                <w:sz w:val="20"/>
                <w:szCs w:val="20"/>
              </w:rPr>
              <w:fldChar w:fldCharType="begin">
                <w:ffData>
                  <w:name w:val="Text36"/>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31A1185D" w14:textId="77777777" w:rsidR="00950328" w:rsidRPr="00E250D7" w:rsidRDefault="00950328" w:rsidP="00944019">
            <w:pPr>
              <w:jc w:val="both"/>
              <w:rPr>
                <w:sz w:val="20"/>
                <w:szCs w:val="20"/>
              </w:rPr>
            </w:pPr>
            <w:r w:rsidRPr="00E250D7">
              <w:rPr>
                <w:sz w:val="20"/>
                <w:szCs w:val="20"/>
              </w:rPr>
              <w:fldChar w:fldCharType="begin">
                <w:ffData>
                  <w:name w:val="Text37"/>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C307809" w14:textId="77777777" w:rsidR="00950328" w:rsidRPr="00E250D7" w:rsidRDefault="00950328" w:rsidP="00944019">
            <w:pPr>
              <w:jc w:val="both"/>
              <w:rPr>
                <w:sz w:val="20"/>
                <w:szCs w:val="20"/>
              </w:rPr>
            </w:pPr>
            <w:r w:rsidRPr="00E250D7">
              <w:rPr>
                <w:sz w:val="20"/>
                <w:szCs w:val="20"/>
              </w:rPr>
              <w:fldChar w:fldCharType="begin">
                <w:ffData>
                  <w:name w:val="Text38"/>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60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3A79B95A" w14:textId="77777777" w:rsidR="00950328" w:rsidRPr="00E250D7" w:rsidRDefault="00950328" w:rsidP="00944019">
            <w:pPr>
              <w:jc w:val="both"/>
              <w:rPr>
                <w:sz w:val="20"/>
                <w:szCs w:val="20"/>
              </w:rPr>
            </w:pPr>
            <w:r w:rsidRPr="00E250D7">
              <w:rPr>
                <w:sz w:val="20"/>
                <w:szCs w:val="20"/>
              </w:rPr>
              <w:fldChar w:fldCharType="begin">
                <w:ffData>
                  <w:name w:val="Text39"/>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852" w:type="dxa"/>
            <w:tcBorders>
              <w:top w:val="single" w:sz="4" w:space="0" w:color="C0C0C0"/>
              <w:left w:val="single" w:sz="4" w:space="0" w:color="auto"/>
              <w:bottom w:val="single" w:sz="4" w:space="0" w:color="C0C0C0"/>
              <w:right w:val="single" w:sz="4" w:space="0" w:color="auto"/>
            </w:tcBorders>
            <w:shd w:val="clear" w:color="auto" w:fill="FFFFFF"/>
          </w:tcPr>
          <w:p w14:paraId="6AC8817E" w14:textId="77777777" w:rsidR="00950328" w:rsidRPr="00E250D7" w:rsidRDefault="00950328" w:rsidP="00944019">
            <w:pPr>
              <w:autoSpaceDE w:val="0"/>
              <w:autoSpaceDN w:val="0"/>
              <w:adjustRightInd w:val="0"/>
              <w:jc w:val="both"/>
              <w:rPr>
                <w:sz w:val="20"/>
                <w:szCs w:val="20"/>
              </w:rPr>
            </w:pPr>
            <w:r w:rsidRPr="00E250D7">
              <w:rPr>
                <w:sz w:val="20"/>
                <w:szCs w:val="20"/>
              </w:rPr>
              <w:fldChar w:fldCharType="begin">
                <w:ffData>
                  <w:name w:val="Text9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r w:rsidR="00950328" w:rsidRPr="00E250D7" w14:paraId="6ABE62F2" w14:textId="77777777" w:rsidTr="00661EF9">
        <w:trPr>
          <w:trHeight w:hRule="exact" w:val="26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BA9D317" w14:textId="77777777" w:rsidR="00950328" w:rsidRPr="00E250D7" w:rsidRDefault="00950328" w:rsidP="00944019">
            <w:pPr>
              <w:jc w:val="both"/>
              <w:rPr>
                <w:sz w:val="20"/>
                <w:szCs w:val="20"/>
              </w:rPr>
            </w:pPr>
            <w:r w:rsidRPr="00E250D7">
              <w:rPr>
                <w:sz w:val="20"/>
                <w:szCs w:val="20"/>
              </w:rPr>
              <w:fldChar w:fldCharType="begin">
                <w:ffData>
                  <w:name w:val="Text40"/>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D14021B" w14:textId="77777777" w:rsidR="00950328" w:rsidRPr="00E250D7" w:rsidRDefault="00950328" w:rsidP="00944019">
            <w:pPr>
              <w:jc w:val="both"/>
              <w:rPr>
                <w:sz w:val="20"/>
                <w:szCs w:val="20"/>
              </w:rPr>
            </w:pPr>
            <w:r w:rsidRPr="00E250D7">
              <w:rPr>
                <w:sz w:val="20"/>
                <w:szCs w:val="20"/>
              </w:rPr>
              <w:fldChar w:fldCharType="begin">
                <w:ffData>
                  <w:name w:val="Text41"/>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13A19D1A" w14:textId="77777777" w:rsidR="00950328" w:rsidRPr="00E250D7" w:rsidRDefault="00950328" w:rsidP="00944019">
            <w:pPr>
              <w:jc w:val="both"/>
              <w:rPr>
                <w:sz w:val="20"/>
                <w:szCs w:val="20"/>
              </w:rPr>
            </w:pPr>
            <w:r w:rsidRPr="00E250D7">
              <w:rPr>
                <w:sz w:val="20"/>
                <w:szCs w:val="20"/>
              </w:rPr>
              <w:fldChar w:fldCharType="begin">
                <w:ffData>
                  <w:name w:val="Text4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60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3A14B960" w14:textId="77777777" w:rsidR="00950328" w:rsidRPr="00E250D7" w:rsidRDefault="00950328" w:rsidP="00944019">
            <w:pPr>
              <w:jc w:val="both"/>
              <w:rPr>
                <w:sz w:val="20"/>
                <w:szCs w:val="20"/>
              </w:rPr>
            </w:pPr>
            <w:r w:rsidRPr="00E250D7">
              <w:rPr>
                <w:sz w:val="20"/>
                <w:szCs w:val="20"/>
              </w:rPr>
              <w:fldChar w:fldCharType="begin">
                <w:ffData>
                  <w:name w:val="Text43"/>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852" w:type="dxa"/>
            <w:tcBorders>
              <w:top w:val="single" w:sz="4" w:space="0" w:color="C0C0C0"/>
              <w:left w:val="single" w:sz="4" w:space="0" w:color="auto"/>
              <w:bottom w:val="single" w:sz="4" w:space="0" w:color="C0C0C0"/>
              <w:right w:val="single" w:sz="4" w:space="0" w:color="auto"/>
            </w:tcBorders>
            <w:shd w:val="clear" w:color="auto" w:fill="FFFFFF"/>
          </w:tcPr>
          <w:p w14:paraId="481863ED" w14:textId="77777777" w:rsidR="00950328" w:rsidRPr="00E250D7" w:rsidRDefault="00950328" w:rsidP="00944019">
            <w:pPr>
              <w:autoSpaceDE w:val="0"/>
              <w:autoSpaceDN w:val="0"/>
              <w:adjustRightInd w:val="0"/>
              <w:jc w:val="both"/>
              <w:rPr>
                <w:sz w:val="20"/>
                <w:szCs w:val="20"/>
              </w:rPr>
            </w:pPr>
            <w:r w:rsidRPr="00E250D7">
              <w:rPr>
                <w:sz w:val="20"/>
                <w:szCs w:val="20"/>
              </w:rPr>
              <w:fldChar w:fldCharType="begin">
                <w:ffData>
                  <w:name w:val="Text93"/>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r w:rsidR="00950328" w:rsidRPr="00E250D7" w14:paraId="0644B092" w14:textId="77777777" w:rsidTr="00661EF9">
        <w:trPr>
          <w:trHeight w:hRule="exact" w:val="26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24E6D4AD" w14:textId="77777777" w:rsidR="00950328" w:rsidRPr="00E250D7" w:rsidRDefault="00950328" w:rsidP="00944019">
            <w:pPr>
              <w:jc w:val="both"/>
              <w:rPr>
                <w:sz w:val="20"/>
                <w:szCs w:val="20"/>
              </w:rPr>
            </w:pPr>
            <w:r w:rsidRPr="00E250D7">
              <w:rPr>
                <w:sz w:val="20"/>
                <w:szCs w:val="20"/>
              </w:rPr>
              <w:fldChar w:fldCharType="begin">
                <w:ffData>
                  <w:name w:val="Text44"/>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679C6DE" w14:textId="77777777" w:rsidR="00950328" w:rsidRPr="00E250D7" w:rsidRDefault="00950328" w:rsidP="00944019">
            <w:pPr>
              <w:jc w:val="both"/>
              <w:rPr>
                <w:sz w:val="20"/>
                <w:szCs w:val="20"/>
              </w:rPr>
            </w:pPr>
            <w:r w:rsidRPr="00E250D7">
              <w:rPr>
                <w:sz w:val="20"/>
                <w:szCs w:val="20"/>
              </w:rPr>
              <w:fldChar w:fldCharType="begin">
                <w:ffData>
                  <w:name w:val="Text4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8CEFA34" w14:textId="77777777" w:rsidR="00950328" w:rsidRPr="00E250D7" w:rsidRDefault="00950328" w:rsidP="00944019">
            <w:pPr>
              <w:jc w:val="both"/>
              <w:rPr>
                <w:sz w:val="20"/>
                <w:szCs w:val="20"/>
              </w:rPr>
            </w:pPr>
            <w:r w:rsidRPr="00E250D7">
              <w:rPr>
                <w:sz w:val="20"/>
                <w:szCs w:val="20"/>
              </w:rPr>
              <w:fldChar w:fldCharType="begin">
                <w:ffData>
                  <w:name w:val="Text46"/>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60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76188A3" w14:textId="77777777" w:rsidR="00950328" w:rsidRPr="00E250D7" w:rsidRDefault="00950328" w:rsidP="00944019">
            <w:pPr>
              <w:jc w:val="both"/>
              <w:rPr>
                <w:sz w:val="20"/>
                <w:szCs w:val="20"/>
              </w:rPr>
            </w:pPr>
            <w:r w:rsidRPr="00E250D7">
              <w:rPr>
                <w:sz w:val="20"/>
                <w:szCs w:val="20"/>
              </w:rPr>
              <w:fldChar w:fldCharType="begin">
                <w:ffData>
                  <w:name w:val="Text47"/>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852" w:type="dxa"/>
            <w:tcBorders>
              <w:top w:val="single" w:sz="4" w:space="0" w:color="C0C0C0"/>
              <w:left w:val="single" w:sz="4" w:space="0" w:color="auto"/>
              <w:bottom w:val="single" w:sz="4" w:space="0" w:color="C0C0C0"/>
              <w:right w:val="single" w:sz="4" w:space="0" w:color="auto"/>
            </w:tcBorders>
            <w:shd w:val="clear" w:color="auto" w:fill="FFFFFF"/>
          </w:tcPr>
          <w:p w14:paraId="03C3B6B3" w14:textId="77777777" w:rsidR="00950328" w:rsidRPr="00E250D7" w:rsidRDefault="00950328" w:rsidP="00944019">
            <w:pPr>
              <w:autoSpaceDE w:val="0"/>
              <w:autoSpaceDN w:val="0"/>
              <w:adjustRightInd w:val="0"/>
              <w:jc w:val="both"/>
              <w:rPr>
                <w:sz w:val="20"/>
                <w:szCs w:val="20"/>
              </w:rPr>
            </w:pPr>
            <w:r w:rsidRPr="00E250D7">
              <w:rPr>
                <w:sz w:val="20"/>
                <w:szCs w:val="20"/>
              </w:rPr>
              <w:fldChar w:fldCharType="begin">
                <w:ffData>
                  <w:name w:val="Text94"/>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r w:rsidR="00950328" w:rsidRPr="00E250D7" w14:paraId="3941C1C9" w14:textId="77777777" w:rsidTr="00661EF9">
        <w:trPr>
          <w:trHeight w:hRule="exact" w:val="26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143685B7" w14:textId="77777777" w:rsidR="00950328" w:rsidRPr="00E250D7" w:rsidRDefault="00950328" w:rsidP="00944019">
            <w:pPr>
              <w:jc w:val="both"/>
              <w:rPr>
                <w:sz w:val="20"/>
                <w:szCs w:val="20"/>
              </w:rPr>
            </w:pPr>
            <w:r w:rsidRPr="00E250D7">
              <w:rPr>
                <w:sz w:val="20"/>
                <w:szCs w:val="20"/>
              </w:rPr>
              <w:fldChar w:fldCharType="begin">
                <w:ffData>
                  <w:name w:val="Text48"/>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AB48B8F" w14:textId="77777777" w:rsidR="00950328" w:rsidRPr="00E250D7" w:rsidRDefault="00950328" w:rsidP="00944019">
            <w:pPr>
              <w:jc w:val="both"/>
              <w:rPr>
                <w:sz w:val="20"/>
                <w:szCs w:val="20"/>
              </w:rPr>
            </w:pPr>
            <w:r w:rsidRPr="00E250D7">
              <w:rPr>
                <w:sz w:val="20"/>
                <w:szCs w:val="20"/>
              </w:rPr>
              <w:fldChar w:fldCharType="begin">
                <w:ffData>
                  <w:name w:val="Text49"/>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B5AAAC4" w14:textId="77777777" w:rsidR="00950328" w:rsidRPr="00E250D7" w:rsidRDefault="00950328" w:rsidP="00944019">
            <w:pPr>
              <w:jc w:val="both"/>
              <w:rPr>
                <w:sz w:val="20"/>
                <w:szCs w:val="20"/>
              </w:rPr>
            </w:pPr>
            <w:r w:rsidRPr="00E250D7">
              <w:rPr>
                <w:sz w:val="20"/>
                <w:szCs w:val="20"/>
              </w:rPr>
              <w:fldChar w:fldCharType="begin">
                <w:ffData>
                  <w:name w:val="Text50"/>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60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7055F56B" w14:textId="77777777" w:rsidR="00950328" w:rsidRPr="00E250D7" w:rsidRDefault="00950328" w:rsidP="00944019">
            <w:pPr>
              <w:jc w:val="both"/>
              <w:rPr>
                <w:sz w:val="20"/>
                <w:szCs w:val="20"/>
              </w:rPr>
            </w:pPr>
            <w:r w:rsidRPr="00E250D7">
              <w:rPr>
                <w:sz w:val="20"/>
                <w:szCs w:val="20"/>
              </w:rPr>
              <w:fldChar w:fldCharType="begin">
                <w:ffData>
                  <w:name w:val="Text51"/>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852" w:type="dxa"/>
            <w:tcBorders>
              <w:top w:val="single" w:sz="4" w:space="0" w:color="C0C0C0"/>
              <w:left w:val="single" w:sz="4" w:space="0" w:color="auto"/>
              <w:bottom w:val="single" w:sz="4" w:space="0" w:color="C0C0C0"/>
              <w:right w:val="single" w:sz="4" w:space="0" w:color="auto"/>
            </w:tcBorders>
            <w:shd w:val="clear" w:color="auto" w:fill="FFFFFF"/>
          </w:tcPr>
          <w:p w14:paraId="2CB5105E" w14:textId="77777777" w:rsidR="00950328" w:rsidRPr="00E250D7" w:rsidRDefault="00950328" w:rsidP="00944019">
            <w:pPr>
              <w:autoSpaceDE w:val="0"/>
              <w:autoSpaceDN w:val="0"/>
              <w:adjustRightInd w:val="0"/>
              <w:jc w:val="both"/>
              <w:rPr>
                <w:sz w:val="20"/>
                <w:szCs w:val="20"/>
              </w:rPr>
            </w:pPr>
            <w:r w:rsidRPr="00E250D7">
              <w:rPr>
                <w:sz w:val="20"/>
                <w:szCs w:val="20"/>
              </w:rPr>
              <w:fldChar w:fldCharType="begin">
                <w:ffData>
                  <w:name w:val="Text9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r w:rsidR="00950328" w:rsidRPr="00E250D7" w14:paraId="139F5BAA" w14:textId="77777777" w:rsidTr="00661EF9">
        <w:trPr>
          <w:trHeight w:hRule="exact" w:val="26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2AB41B7B" w14:textId="77777777" w:rsidR="00950328" w:rsidRPr="00E250D7" w:rsidRDefault="00950328" w:rsidP="00944019">
            <w:pPr>
              <w:jc w:val="both"/>
              <w:rPr>
                <w:sz w:val="20"/>
                <w:szCs w:val="20"/>
              </w:rPr>
            </w:pPr>
            <w:r w:rsidRPr="00E250D7">
              <w:rPr>
                <w:sz w:val="20"/>
                <w:szCs w:val="20"/>
              </w:rPr>
              <w:fldChar w:fldCharType="begin">
                <w:ffData>
                  <w:name w:val="Text5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A8F00E5" w14:textId="77777777" w:rsidR="00950328" w:rsidRPr="00E250D7" w:rsidRDefault="00950328" w:rsidP="00944019">
            <w:pPr>
              <w:jc w:val="both"/>
              <w:rPr>
                <w:sz w:val="20"/>
                <w:szCs w:val="20"/>
              </w:rPr>
            </w:pPr>
            <w:r w:rsidRPr="00E250D7">
              <w:rPr>
                <w:sz w:val="20"/>
                <w:szCs w:val="20"/>
              </w:rPr>
              <w:fldChar w:fldCharType="begin">
                <w:ffData>
                  <w:name w:val="Text53"/>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3B222869" w14:textId="77777777" w:rsidR="00950328" w:rsidRPr="00E250D7" w:rsidRDefault="00950328" w:rsidP="00944019">
            <w:pPr>
              <w:jc w:val="both"/>
              <w:rPr>
                <w:sz w:val="20"/>
                <w:szCs w:val="20"/>
              </w:rPr>
            </w:pPr>
            <w:r w:rsidRPr="00E250D7">
              <w:rPr>
                <w:sz w:val="20"/>
                <w:szCs w:val="20"/>
              </w:rPr>
              <w:fldChar w:fldCharType="begin">
                <w:ffData>
                  <w:name w:val="Text54"/>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60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2875081B" w14:textId="77777777" w:rsidR="00950328" w:rsidRPr="00E250D7" w:rsidRDefault="00950328" w:rsidP="00944019">
            <w:pPr>
              <w:jc w:val="both"/>
              <w:rPr>
                <w:sz w:val="20"/>
                <w:szCs w:val="20"/>
              </w:rPr>
            </w:pPr>
            <w:r w:rsidRPr="00E250D7">
              <w:rPr>
                <w:sz w:val="20"/>
                <w:szCs w:val="20"/>
              </w:rPr>
              <w:fldChar w:fldCharType="begin">
                <w:ffData>
                  <w:name w:val="Text5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852" w:type="dxa"/>
            <w:tcBorders>
              <w:top w:val="single" w:sz="4" w:space="0" w:color="C0C0C0"/>
              <w:left w:val="single" w:sz="4" w:space="0" w:color="auto"/>
              <w:bottom w:val="single" w:sz="4" w:space="0" w:color="C0C0C0"/>
              <w:right w:val="single" w:sz="4" w:space="0" w:color="auto"/>
            </w:tcBorders>
            <w:shd w:val="clear" w:color="auto" w:fill="FFFFFF"/>
          </w:tcPr>
          <w:p w14:paraId="2CC4C3FC" w14:textId="77777777" w:rsidR="00950328" w:rsidRPr="00E250D7" w:rsidRDefault="00950328" w:rsidP="00944019">
            <w:pPr>
              <w:autoSpaceDE w:val="0"/>
              <w:autoSpaceDN w:val="0"/>
              <w:adjustRightInd w:val="0"/>
              <w:jc w:val="both"/>
              <w:rPr>
                <w:sz w:val="20"/>
                <w:szCs w:val="20"/>
              </w:rPr>
            </w:pPr>
            <w:r w:rsidRPr="00E250D7">
              <w:rPr>
                <w:sz w:val="20"/>
                <w:szCs w:val="20"/>
              </w:rPr>
              <w:fldChar w:fldCharType="begin">
                <w:ffData>
                  <w:name w:val="Text96"/>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bl>
    <w:p w14:paraId="638C3650" w14:textId="77777777" w:rsidR="00950328" w:rsidRPr="00E250D7" w:rsidRDefault="00950328" w:rsidP="00944019">
      <w:pPr>
        <w:autoSpaceDE w:val="0"/>
        <w:autoSpaceDN w:val="0"/>
        <w:adjustRightInd w:val="0"/>
        <w:jc w:val="both"/>
        <w:rPr>
          <w:sz w:val="4"/>
          <w:szCs w:val="4"/>
        </w:rPr>
      </w:pPr>
    </w:p>
    <w:p w14:paraId="150C85B0" w14:textId="77777777" w:rsidR="00950328" w:rsidRPr="00E250D7" w:rsidRDefault="00950328" w:rsidP="00944019">
      <w:pPr>
        <w:autoSpaceDE w:val="0"/>
        <w:autoSpaceDN w:val="0"/>
        <w:adjustRightInd w:val="0"/>
        <w:jc w:val="both"/>
        <w:rPr>
          <w:b/>
          <w:bCs/>
          <w:sz w:val="20"/>
          <w:szCs w:val="20"/>
        </w:rPr>
      </w:pPr>
      <w:r w:rsidRPr="00E250D7">
        <w:rPr>
          <w:b/>
          <w:bCs/>
          <w:sz w:val="20"/>
          <w:szCs w:val="20"/>
        </w:rPr>
        <w:t>4. Academic Qualifications</w:t>
      </w:r>
    </w:p>
    <w:tbl>
      <w:tblPr>
        <w:tblW w:w="10060"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89"/>
        <w:gridCol w:w="4417"/>
        <w:gridCol w:w="4554"/>
      </w:tblGrid>
      <w:tr w:rsidR="00950328" w:rsidRPr="00E250D7" w14:paraId="57A522F1" w14:textId="77777777" w:rsidTr="006C55A5">
        <w:trPr>
          <w:trHeight w:hRule="exact" w:val="414"/>
        </w:trPr>
        <w:tc>
          <w:tcPr>
            <w:tcW w:w="108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1C7176A0" w14:textId="77777777" w:rsidR="00950328" w:rsidRPr="00E250D7" w:rsidRDefault="00950328" w:rsidP="00944019">
            <w:pPr>
              <w:autoSpaceDE w:val="0"/>
              <w:autoSpaceDN w:val="0"/>
              <w:adjustRightInd w:val="0"/>
              <w:jc w:val="both"/>
              <w:rPr>
                <w:b/>
                <w:bCs/>
                <w:sz w:val="16"/>
                <w:szCs w:val="16"/>
              </w:rPr>
            </w:pPr>
            <w:r w:rsidRPr="00E250D7">
              <w:rPr>
                <w:b/>
                <w:bCs/>
                <w:sz w:val="16"/>
                <w:szCs w:val="16"/>
              </w:rPr>
              <w:t>Year Received</w:t>
            </w:r>
          </w:p>
        </w:tc>
        <w:tc>
          <w:tcPr>
            <w:tcW w:w="44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47E088C1" w14:textId="77777777" w:rsidR="00950328" w:rsidRPr="00E250D7" w:rsidRDefault="00950328" w:rsidP="00944019">
            <w:pPr>
              <w:autoSpaceDE w:val="0"/>
              <w:autoSpaceDN w:val="0"/>
              <w:adjustRightInd w:val="0"/>
              <w:jc w:val="both"/>
              <w:rPr>
                <w:b/>
                <w:bCs/>
                <w:sz w:val="16"/>
                <w:szCs w:val="16"/>
              </w:rPr>
            </w:pPr>
            <w:r w:rsidRPr="00E250D7">
              <w:rPr>
                <w:b/>
                <w:bCs/>
                <w:sz w:val="16"/>
                <w:szCs w:val="16"/>
              </w:rPr>
              <w:t>Qualification</w:t>
            </w:r>
          </w:p>
        </w:tc>
        <w:tc>
          <w:tcPr>
            <w:tcW w:w="4554"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0BEB2989" w14:textId="77777777" w:rsidR="00950328" w:rsidRPr="00E250D7" w:rsidRDefault="00950328" w:rsidP="006C55A5">
            <w:pPr>
              <w:pStyle w:val="Heading2"/>
              <w:autoSpaceDE w:val="0"/>
              <w:autoSpaceDN w:val="0"/>
              <w:adjustRightInd w:val="0"/>
              <w:spacing w:before="0"/>
              <w:rPr>
                <w:i w:val="0"/>
                <w:iCs w:val="0"/>
                <w:sz w:val="16"/>
                <w:szCs w:val="16"/>
              </w:rPr>
            </w:pPr>
            <w:r w:rsidRPr="00E250D7">
              <w:rPr>
                <w:i w:val="0"/>
                <w:iCs w:val="0"/>
                <w:sz w:val="16"/>
                <w:szCs w:val="16"/>
              </w:rPr>
              <w:t>Institution</w:t>
            </w:r>
          </w:p>
        </w:tc>
      </w:tr>
      <w:tr w:rsidR="00950328" w:rsidRPr="00E250D7" w14:paraId="1C1E244A" w14:textId="77777777" w:rsidTr="00661EF9">
        <w:trPr>
          <w:trHeight w:hRule="exact" w:val="261"/>
        </w:trPr>
        <w:tc>
          <w:tcPr>
            <w:tcW w:w="1089"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753A5DE6" w14:textId="77777777" w:rsidR="00950328" w:rsidRPr="00E250D7" w:rsidRDefault="00950328" w:rsidP="00944019">
            <w:pPr>
              <w:autoSpaceDE w:val="0"/>
              <w:autoSpaceDN w:val="0"/>
              <w:adjustRightInd w:val="0"/>
              <w:jc w:val="both"/>
              <w:rPr>
                <w:sz w:val="20"/>
                <w:szCs w:val="20"/>
              </w:rPr>
            </w:pPr>
            <w:r w:rsidRPr="00E250D7">
              <w:rPr>
                <w:sz w:val="20"/>
                <w:szCs w:val="20"/>
              </w:rPr>
              <w:fldChar w:fldCharType="begin">
                <w:ffData>
                  <w:name w:val="Text14"/>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417"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B314567" w14:textId="77777777" w:rsidR="00950328" w:rsidRPr="00E250D7" w:rsidRDefault="00950328" w:rsidP="00944019">
            <w:pPr>
              <w:autoSpaceDE w:val="0"/>
              <w:autoSpaceDN w:val="0"/>
              <w:adjustRightInd w:val="0"/>
              <w:jc w:val="both"/>
              <w:rPr>
                <w:sz w:val="20"/>
                <w:szCs w:val="20"/>
              </w:rPr>
            </w:pPr>
            <w:r w:rsidRPr="00E250D7">
              <w:rPr>
                <w:sz w:val="20"/>
                <w:szCs w:val="20"/>
              </w:rPr>
              <w:fldChar w:fldCharType="begin">
                <w:ffData>
                  <w:name w:val="Text7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554"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C405C35" w14:textId="77777777" w:rsidR="00950328" w:rsidRPr="00E250D7" w:rsidRDefault="00950328" w:rsidP="00944019">
            <w:pPr>
              <w:autoSpaceDE w:val="0"/>
              <w:autoSpaceDN w:val="0"/>
              <w:adjustRightInd w:val="0"/>
              <w:jc w:val="both"/>
              <w:rPr>
                <w:sz w:val="20"/>
                <w:szCs w:val="20"/>
              </w:rPr>
            </w:pPr>
            <w:r w:rsidRPr="00E250D7">
              <w:rPr>
                <w:sz w:val="20"/>
                <w:szCs w:val="20"/>
              </w:rPr>
              <w:fldChar w:fldCharType="begin">
                <w:ffData>
                  <w:name w:val="Text73"/>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r w:rsidR="00950328" w:rsidRPr="00E250D7" w14:paraId="6C76C7AC" w14:textId="77777777" w:rsidTr="00661EF9">
        <w:trPr>
          <w:trHeight w:hRule="exact" w:val="261"/>
        </w:trPr>
        <w:tc>
          <w:tcPr>
            <w:tcW w:w="1089"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B62E5DA" w14:textId="77777777" w:rsidR="00950328" w:rsidRPr="00E250D7" w:rsidRDefault="00950328" w:rsidP="00944019">
            <w:pPr>
              <w:autoSpaceDE w:val="0"/>
              <w:autoSpaceDN w:val="0"/>
              <w:adjustRightInd w:val="0"/>
              <w:jc w:val="both"/>
              <w:rPr>
                <w:sz w:val="20"/>
                <w:szCs w:val="20"/>
              </w:rPr>
            </w:pPr>
            <w:r w:rsidRPr="00E250D7">
              <w:rPr>
                <w:sz w:val="20"/>
                <w:szCs w:val="20"/>
              </w:rPr>
              <w:fldChar w:fldCharType="begin">
                <w:ffData>
                  <w:name w:val="Text74"/>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417"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2C18B42A" w14:textId="77777777" w:rsidR="00950328" w:rsidRPr="00E250D7" w:rsidRDefault="00950328" w:rsidP="00944019">
            <w:pPr>
              <w:autoSpaceDE w:val="0"/>
              <w:autoSpaceDN w:val="0"/>
              <w:adjustRightInd w:val="0"/>
              <w:jc w:val="both"/>
              <w:rPr>
                <w:sz w:val="20"/>
                <w:szCs w:val="20"/>
              </w:rPr>
            </w:pPr>
            <w:r w:rsidRPr="00E250D7">
              <w:rPr>
                <w:sz w:val="20"/>
                <w:szCs w:val="20"/>
              </w:rPr>
              <w:fldChar w:fldCharType="begin">
                <w:ffData>
                  <w:name w:val="Text7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554"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AC46C2D" w14:textId="77777777" w:rsidR="00950328" w:rsidRPr="00E250D7" w:rsidRDefault="00950328" w:rsidP="00944019">
            <w:pPr>
              <w:autoSpaceDE w:val="0"/>
              <w:autoSpaceDN w:val="0"/>
              <w:adjustRightInd w:val="0"/>
              <w:jc w:val="both"/>
              <w:rPr>
                <w:sz w:val="20"/>
                <w:szCs w:val="20"/>
              </w:rPr>
            </w:pPr>
            <w:r w:rsidRPr="00E250D7">
              <w:rPr>
                <w:sz w:val="20"/>
                <w:szCs w:val="20"/>
              </w:rPr>
              <w:fldChar w:fldCharType="begin">
                <w:ffData>
                  <w:name w:val="Text76"/>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r w:rsidR="00950328" w:rsidRPr="00E250D7" w14:paraId="3610C528" w14:textId="77777777" w:rsidTr="00661EF9">
        <w:trPr>
          <w:trHeight w:hRule="exact" w:val="261"/>
        </w:trPr>
        <w:tc>
          <w:tcPr>
            <w:tcW w:w="1089"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23D6FCB5" w14:textId="77777777" w:rsidR="00950328" w:rsidRPr="00E250D7" w:rsidRDefault="00950328" w:rsidP="00944019">
            <w:pPr>
              <w:autoSpaceDE w:val="0"/>
              <w:autoSpaceDN w:val="0"/>
              <w:adjustRightInd w:val="0"/>
              <w:jc w:val="both"/>
              <w:rPr>
                <w:sz w:val="20"/>
                <w:szCs w:val="20"/>
              </w:rPr>
            </w:pPr>
            <w:r w:rsidRPr="00E250D7">
              <w:rPr>
                <w:sz w:val="20"/>
                <w:szCs w:val="20"/>
              </w:rPr>
              <w:fldChar w:fldCharType="begin">
                <w:ffData>
                  <w:name w:val="Text77"/>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417"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09A982E6" w14:textId="77777777" w:rsidR="00950328" w:rsidRPr="00E250D7" w:rsidRDefault="00950328" w:rsidP="00944019">
            <w:pPr>
              <w:autoSpaceDE w:val="0"/>
              <w:autoSpaceDN w:val="0"/>
              <w:adjustRightInd w:val="0"/>
              <w:jc w:val="both"/>
              <w:rPr>
                <w:sz w:val="20"/>
                <w:szCs w:val="20"/>
              </w:rPr>
            </w:pPr>
            <w:r w:rsidRPr="00E250D7">
              <w:rPr>
                <w:sz w:val="20"/>
                <w:szCs w:val="20"/>
              </w:rPr>
              <w:fldChar w:fldCharType="begin">
                <w:ffData>
                  <w:name w:val="Text78"/>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554"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470F6E8C" w14:textId="77777777" w:rsidR="00950328" w:rsidRPr="00E250D7" w:rsidRDefault="00950328" w:rsidP="00944019">
            <w:pPr>
              <w:autoSpaceDE w:val="0"/>
              <w:autoSpaceDN w:val="0"/>
              <w:adjustRightInd w:val="0"/>
              <w:jc w:val="both"/>
              <w:rPr>
                <w:sz w:val="20"/>
                <w:szCs w:val="20"/>
              </w:rPr>
            </w:pPr>
            <w:r w:rsidRPr="00E250D7">
              <w:rPr>
                <w:sz w:val="20"/>
                <w:szCs w:val="20"/>
              </w:rPr>
              <w:fldChar w:fldCharType="begin">
                <w:ffData>
                  <w:name w:val="Text79"/>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bl>
    <w:p w14:paraId="3C685045" w14:textId="77777777" w:rsidR="00950328" w:rsidRPr="00E250D7" w:rsidRDefault="00950328" w:rsidP="00944019">
      <w:pPr>
        <w:autoSpaceDE w:val="0"/>
        <w:autoSpaceDN w:val="0"/>
        <w:adjustRightInd w:val="0"/>
        <w:jc w:val="both"/>
        <w:rPr>
          <w:sz w:val="4"/>
          <w:szCs w:val="4"/>
        </w:rPr>
      </w:pPr>
    </w:p>
    <w:p w14:paraId="08DC3E83" w14:textId="77777777" w:rsidR="00950328" w:rsidRPr="00E250D7" w:rsidRDefault="00950328" w:rsidP="00944019">
      <w:pPr>
        <w:autoSpaceDE w:val="0"/>
        <w:autoSpaceDN w:val="0"/>
        <w:adjustRightInd w:val="0"/>
        <w:jc w:val="both"/>
        <w:rPr>
          <w:b/>
          <w:bCs/>
          <w:sz w:val="20"/>
          <w:szCs w:val="20"/>
        </w:rPr>
      </w:pPr>
      <w:r w:rsidRPr="00E250D7">
        <w:rPr>
          <w:b/>
          <w:bCs/>
          <w:sz w:val="20"/>
          <w:szCs w:val="20"/>
        </w:rPr>
        <w:t>5. Languages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9"/>
        <w:gridCol w:w="5791"/>
      </w:tblGrid>
      <w:tr w:rsidR="00950328" w:rsidRPr="00E250D7" w14:paraId="0ADDB9A5" w14:textId="77777777" w:rsidTr="00661EF9">
        <w:trPr>
          <w:cantSplit/>
          <w:trHeight w:hRule="exact" w:val="238"/>
        </w:trPr>
        <w:tc>
          <w:tcPr>
            <w:tcW w:w="4269"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0456DA18" w14:textId="77777777" w:rsidR="00950328" w:rsidRPr="00E250D7" w:rsidRDefault="00950328" w:rsidP="00944019">
            <w:pPr>
              <w:pStyle w:val="Heading2"/>
              <w:autoSpaceDE w:val="0"/>
              <w:autoSpaceDN w:val="0"/>
              <w:adjustRightInd w:val="0"/>
              <w:jc w:val="both"/>
              <w:rPr>
                <w:i w:val="0"/>
                <w:iCs w:val="0"/>
                <w:sz w:val="16"/>
                <w:szCs w:val="16"/>
              </w:rPr>
            </w:pPr>
            <w:r w:rsidRPr="00E250D7">
              <w:rPr>
                <w:i w:val="0"/>
                <w:iCs w:val="0"/>
                <w:sz w:val="16"/>
                <w:szCs w:val="16"/>
              </w:rPr>
              <w:t>Language</w:t>
            </w:r>
          </w:p>
        </w:tc>
        <w:tc>
          <w:tcPr>
            <w:tcW w:w="5791"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12F98E88" w14:textId="77777777" w:rsidR="00950328" w:rsidRPr="00E250D7" w:rsidRDefault="00950328" w:rsidP="00944019">
            <w:pPr>
              <w:pStyle w:val="z-TopofForm"/>
              <w:pBdr>
                <w:bottom w:val="none" w:sz="0" w:space="0" w:color="auto"/>
              </w:pBdr>
              <w:autoSpaceDE w:val="0"/>
              <w:autoSpaceDN w:val="0"/>
              <w:adjustRightInd w:val="0"/>
              <w:jc w:val="both"/>
              <w:rPr>
                <w:rFonts w:ascii="Times New Roman" w:hAnsi="Times New Roman" w:cs="Times New Roman"/>
                <w:b/>
                <w:bCs/>
                <w:vanish w:val="0"/>
              </w:rPr>
            </w:pPr>
            <w:r w:rsidRPr="00E250D7">
              <w:rPr>
                <w:rFonts w:ascii="Times New Roman" w:hAnsi="Times New Roman" w:cs="Times New Roman"/>
                <w:b/>
                <w:bCs/>
                <w:vanish w:val="0"/>
              </w:rPr>
              <w:t>Proficiency Level</w:t>
            </w:r>
          </w:p>
        </w:tc>
      </w:tr>
      <w:tr w:rsidR="00950328" w:rsidRPr="00E250D7" w14:paraId="3401DA1C" w14:textId="77777777" w:rsidTr="00661EF9">
        <w:trPr>
          <w:cantSplit/>
          <w:trHeight w:hRule="exact" w:val="261"/>
        </w:trPr>
        <w:tc>
          <w:tcPr>
            <w:tcW w:w="4269"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7727B84B" w14:textId="77777777" w:rsidR="00950328" w:rsidRPr="00E250D7" w:rsidRDefault="00950328" w:rsidP="00944019">
            <w:pPr>
              <w:autoSpaceDE w:val="0"/>
              <w:autoSpaceDN w:val="0"/>
              <w:adjustRightInd w:val="0"/>
              <w:jc w:val="both"/>
              <w:rPr>
                <w:sz w:val="20"/>
                <w:szCs w:val="20"/>
              </w:rPr>
            </w:pPr>
            <w:r w:rsidRPr="00E250D7">
              <w:rPr>
                <w:sz w:val="20"/>
                <w:szCs w:val="20"/>
              </w:rPr>
              <w:fldChar w:fldCharType="begin">
                <w:ffData>
                  <w:name w:val="Text1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5791"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9D60EC8" w14:textId="77777777" w:rsidR="00950328" w:rsidRPr="00E250D7" w:rsidRDefault="00950328" w:rsidP="00944019">
            <w:pPr>
              <w:jc w:val="both"/>
              <w:rPr>
                <w:sz w:val="20"/>
                <w:szCs w:val="20"/>
              </w:rPr>
            </w:pPr>
            <w:r w:rsidRPr="00E250D7">
              <w:rPr>
                <w:sz w:val="20"/>
                <w:szCs w:val="20"/>
              </w:rPr>
              <w:fldChar w:fldCharType="begin">
                <w:ffData>
                  <w:name w:val="Text80"/>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r w:rsidR="00950328" w:rsidRPr="00E250D7" w14:paraId="734AD726" w14:textId="77777777" w:rsidTr="00661EF9">
        <w:trPr>
          <w:cantSplit/>
          <w:trHeight w:hRule="exact" w:val="261"/>
        </w:trPr>
        <w:tc>
          <w:tcPr>
            <w:tcW w:w="4269"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6193AA4" w14:textId="77777777" w:rsidR="00950328" w:rsidRPr="00E250D7" w:rsidRDefault="00950328" w:rsidP="00944019">
            <w:pPr>
              <w:autoSpaceDE w:val="0"/>
              <w:autoSpaceDN w:val="0"/>
              <w:adjustRightInd w:val="0"/>
              <w:jc w:val="both"/>
              <w:rPr>
                <w:sz w:val="20"/>
                <w:szCs w:val="20"/>
              </w:rPr>
            </w:pPr>
            <w:r w:rsidRPr="00E250D7">
              <w:rPr>
                <w:sz w:val="20"/>
                <w:szCs w:val="20"/>
              </w:rPr>
              <w:fldChar w:fldCharType="begin">
                <w:ffData>
                  <w:name w:val="Text81"/>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5791"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0EB7095" w14:textId="77777777" w:rsidR="00950328" w:rsidRPr="00E250D7" w:rsidRDefault="00950328" w:rsidP="00944019">
            <w:pPr>
              <w:jc w:val="both"/>
              <w:rPr>
                <w:sz w:val="20"/>
                <w:szCs w:val="20"/>
              </w:rPr>
            </w:pPr>
            <w:r w:rsidRPr="00E250D7">
              <w:rPr>
                <w:sz w:val="20"/>
                <w:szCs w:val="20"/>
              </w:rPr>
              <w:fldChar w:fldCharType="begin">
                <w:ffData>
                  <w:name w:val="Text8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r w:rsidR="00950328" w:rsidRPr="00E250D7" w14:paraId="7B57AEDC" w14:textId="77777777" w:rsidTr="00661EF9">
        <w:trPr>
          <w:cantSplit/>
          <w:trHeight w:hRule="exact" w:val="261"/>
        </w:trPr>
        <w:tc>
          <w:tcPr>
            <w:tcW w:w="4269"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192CB089" w14:textId="77777777" w:rsidR="00950328" w:rsidRPr="00E250D7" w:rsidRDefault="00950328" w:rsidP="00944019">
            <w:pPr>
              <w:autoSpaceDE w:val="0"/>
              <w:autoSpaceDN w:val="0"/>
              <w:adjustRightInd w:val="0"/>
              <w:jc w:val="both"/>
              <w:rPr>
                <w:sz w:val="20"/>
                <w:szCs w:val="20"/>
              </w:rPr>
            </w:pPr>
            <w:r w:rsidRPr="00E250D7">
              <w:rPr>
                <w:sz w:val="20"/>
                <w:szCs w:val="20"/>
              </w:rPr>
              <w:fldChar w:fldCharType="begin">
                <w:ffData>
                  <w:name w:val="Text130"/>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5791"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627D489E" w14:textId="77777777" w:rsidR="00950328" w:rsidRPr="00E250D7" w:rsidRDefault="00950328" w:rsidP="00944019">
            <w:pPr>
              <w:jc w:val="both"/>
              <w:rPr>
                <w:sz w:val="20"/>
                <w:szCs w:val="20"/>
              </w:rPr>
            </w:pPr>
            <w:r w:rsidRPr="00E250D7">
              <w:rPr>
                <w:sz w:val="20"/>
                <w:szCs w:val="20"/>
              </w:rPr>
              <w:fldChar w:fldCharType="begin">
                <w:ffData>
                  <w:name w:val="Text131"/>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bl>
    <w:p w14:paraId="6DDC297A" w14:textId="77777777" w:rsidR="00950328" w:rsidRPr="00E250D7" w:rsidRDefault="00950328" w:rsidP="00944019">
      <w:pPr>
        <w:autoSpaceDE w:val="0"/>
        <w:autoSpaceDN w:val="0"/>
        <w:adjustRightInd w:val="0"/>
        <w:jc w:val="both"/>
        <w:rPr>
          <w:sz w:val="4"/>
          <w:szCs w:val="4"/>
        </w:rPr>
      </w:pPr>
    </w:p>
    <w:p w14:paraId="32301B64" w14:textId="77777777" w:rsidR="00950328" w:rsidRPr="00E250D7" w:rsidRDefault="00950328" w:rsidP="00944019">
      <w:pPr>
        <w:autoSpaceDE w:val="0"/>
        <w:autoSpaceDN w:val="0"/>
        <w:adjustRightInd w:val="0"/>
        <w:jc w:val="both"/>
        <w:rPr>
          <w:sz w:val="16"/>
          <w:szCs w:val="16"/>
        </w:rPr>
      </w:pPr>
      <w:r w:rsidRPr="00E250D7">
        <w:rPr>
          <w:b/>
          <w:bCs/>
          <w:sz w:val="20"/>
          <w:szCs w:val="20"/>
        </w:rPr>
        <w:t xml:space="preserve">6. Other </w:t>
      </w:r>
      <w:r w:rsidRPr="00E250D7">
        <w:rPr>
          <w:sz w:val="16"/>
          <w:szCs w:val="16"/>
        </w:rPr>
        <w:t>e.g. Awards, Academic Appointments, Publications, Professional Associations, etc</w:t>
      </w:r>
    </w:p>
    <w:tbl>
      <w:tblPr>
        <w:tblW w:w="10060" w:type="dxa"/>
        <w:tblBorders>
          <w:top w:val="single" w:sz="4" w:space="0" w:color="auto"/>
          <w:left w:val="single" w:sz="4" w:space="0" w:color="auto"/>
          <w:bottom w:val="single" w:sz="4" w:space="0" w:color="auto"/>
          <w:right w:val="single" w:sz="4" w:space="0" w:color="auto"/>
          <w:insideH w:val="single" w:sz="4" w:space="0" w:color="C0C0C0"/>
          <w:insideV w:val="single" w:sz="4" w:space="0" w:color="auto"/>
        </w:tblBorders>
        <w:tblLook w:val="0000" w:firstRow="0" w:lastRow="0" w:firstColumn="0" w:lastColumn="0" w:noHBand="0" w:noVBand="0"/>
      </w:tblPr>
      <w:tblGrid>
        <w:gridCol w:w="10060"/>
      </w:tblGrid>
      <w:tr w:rsidR="00950328" w:rsidRPr="00E250D7" w14:paraId="25B0FF6B" w14:textId="77777777" w:rsidTr="00661EF9">
        <w:trPr>
          <w:trHeight w:hRule="exact" w:val="2098"/>
        </w:trPr>
        <w:tc>
          <w:tcPr>
            <w:tcW w:w="10060" w:type="dxa"/>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7A979EB8" w14:textId="77777777" w:rsidR="00950328" w:rsidRPr="00E250D7" w:rsidRDefault="00950328" w:rsidP="00944019">
            <w:pPr>
              <w:autoSpaceDE w:val="0"/>
              <w:autoSpaceDN w:val="0"/>
              <w:adjustRightInd w:val="0"/>
              <w:jc w:val="both"/>
              <w:rPr>
                <w:sz w:val="20"/>
                <w:szCs w:val="20"/>
              </w:rPr>
            </w:pPr>
            <w:r w:rsidRPr="00E250D7">
              <w:rPr>
                <w:sz w:val="20"/>
                <w:szCs w:val="20"/>
              </w:rPr>
              <w:fldChar w:fldCharType="begin">
                <w:ffData>
                  <w:name w:val="Text16"/>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bl>
    <w:p w14:paraId="1243680B" w14:textId="77777777" w:rsidR="00950328" w:rsidRDefault="00950328" w:rsidP="00944019">
      <w:pPr>
        <w:jc w:val="both"/>
        <w:rPr>
          <w:b/>
          <w:lang w:val="en-US"/>
        </w:rPr>
      </w:pPr>
    </w:p>
    <w:p w14:paraId="3EFB1C01" w14:textId="77777777" w:rsidR="00950328" w:rsidRDefault="00950328" w:rsidP="00944019">
      <w:pPr>
        <w:jc w:val="both"/>
        <w:rPr>
          <w:b/>
          <w:lang w:val="en-US"/>
        </w:rPr>
      </w:pPr>
    </w:p>
    <w:p w14:paraId="426E1A12" w14:textId="77777777" w:rsidR="00950328" w:rsidRDefault="00950328" w:rsidP="00944019">
      <w:pPr>
        <w:jc w:val="both"/>
        <w:rPr>
          <w:b/>
          <w:lang w:val="en-US"/>
        </w:rPr>
      </w:pPr>
    </w:p>
    <w:p w14:paraId="14EAF7DD" w14:textId="77777777" w:rsidR="00950328" w:rsidRDefault="00950328" w:rsidP="00944019">
      <w:pPr>
        <w:jc w:val="both"/>
        <w:rPr>
          <w:b/>
          <w:lang w:val="en-US"/>
        </w:rPr>
      </w:pPr>
    </w:p>
    <w:p w14:paraId="15338C2A" w14:textId="77777777" w:rsidR="00950328" w:rsidRDefault="00950328" w:rsidP="00944019">
      <w:pPr>
        <w:jc w:val="both"/>
        <w:rPr>
          <w:b/>
          <w:lang w:val="en-US"/>
        </w:rPr>
      </w:pPr>
    </w:p>
    <w:p w14:paraId="7594E78B" w14:textId="77777777" w:rsidR="001F643E" w:rsidRPr="00473AE4" w:rsidRDefault="001F643E" w:rsidP="00944019">
      <w:pPr>
        <w:pBdr>
          <w:top w:val="single" w:sz="4" w:space="1" w:color="auto"/>
          <w:left w:val="single" w:sz="4" w:space="4" w:color="auto"/>
          <w:bottom w:val="single" w:sz="4" w:space="1" w:color="auto"/>
          <w:right w:val="single" w:sz="4" w:space="4" w:color="auto"/>
        </w:pBdr>
        <w:shd w:val="clear" w:color="auto" w:fill="0070C0"/>
        <w:ind w:left="180" w:right="-25"/>
        <w:jc w:val="both"/>
        <w:rPr>
          <w:b/>
          <w:bCs/>
          <w:color w:val="FFFFFF"/>
          <w:sz w:val="36"/>
          <w:szCs w:val="32"/>
          <w:lang w:val="en-US"/>
        </w:rPr>
      </w:pPr>
      <w:r w:rsidRPr="00473AE4">
        <w:rPr>
          <w:b/>
          <w:bCs/>
          <w:color w:val="FFFFFF"/>
        </w:rPr>
        <w:t xml:space="preserve">ATTACHMENT </w:t>
      </w:r>
      <w:r>
        <w:rPr>
          <w:b/>
          <w:bCs/>
          <w:color w:val="FFFFFF"/>
        </w:rPr>
        <w:t>B</w:t>
      </w:r>
      <w:r w:rsidRPr="00473AE4">
        <w:rPr>
          <w:b/>
          <w:bCs/>
          <w:color w:val="FFFFFF"/>
          <w:sz w:val="32"/>
        </w:rPr>
        <w:t xml:space="preserve"> </w:t>
      </w:r>
      <w:r w:rsidRPr="00473AE4">
        <w:rPr>
          <w:b/>
          <w:bCs/>
          <w:color w:val="FFFFFF"/>
          <w:sz w:val="28"/>
        </w:rPr>
        <w:tab/>
      </w:r>
      <w:r w:rsidRPr="00473AE4">
        <w:rPr>
          <w:b/>
          <w:bCs/>
          <w:color w:val="FFFFFF"/>
          <w:sz w:val="28"/>
        </w:rPr>
        <w:tab/>
      </w:r>
      <w:r>
        <w:rPr>
          <w:b/>
          <w:bCs/>
          <w:color w:val="FFFFFF"/>
          <w:sz w:val="32"/>
          <w:szCs w:val="32"/>
          <w:lang w:val="en-US"/>
        </w:rPr>
        <w:t>Referee contacts</w:t>
      </w:r>
    </w:p>
    <w:p w14:paraId="6C83B9DA" w14:textId="77777777" w:rsidR="00950328" w:rsidRPr="00473AE4" w:rsidRDefault="001F643E" w:rsidP="00944019">
      <w:pPr>
        <w:jc w:val="both"/>
        <w:rPr>
          <w:b/>
          <w:bCs/>
          <w:color w:val="FFFFFF"/>
        </w:rPr>
      </w:pPr>
      <w:r>
        <w:rPr>
          <w:b/>
          <w:bCs/>
          <w:color w:val="FFFFFF"/>
        </w:rPr>
        <w:t>ACHMENT B</w:t>
      </w:r>
      <w:r w:rsidR="00950328" w:rsidRPr="00473AE4">
        <w:rPr>
          <w:b/>
          <w:bCs/>
          <w:color w:val="FFFFFF"/>
        </w:rPr>
        <w:tab/>
      </w:r>
      <w:r w:rsidR="00950328" w:rsidRPr="00473AE4">
        <w:rPr>
          <w:b/>
          <w:bCs/>
          <w:color w:val="FFFFFF"/>
        </w:rPr>
        <w:tab/>
      </w:r>
      <w:r w:rsidR="00950328" w:rsidRPr="00473AE4">
        <w:rPr>
          <w:b/>
          <w:bCs/>
          <w:color w:val="FFFFFF"/>
          <w:sz w:val="32"/>
          <w:szCs w:val="32"/>
        </w:rPr>
        <w:t>Referee contacts</w:t>
      </w:r>
    </w:p>
    <w:p w14:paraId="147DD1DD" w14:textId="77777777" w:rsidR="00950328" w:rsidRDefault="00950328" w:rsidP="00944019">
      <w:pPr>
        <w:ind w:left="180" w:right="515"/>
        <w:jc w:val="both"/>
        <w:rPr>
          <w:b/>
          <w:bCs/>
          <w:sz w:val="22"/>
          <w:szCs w:val="22"/>
        </w:rPr>
      </w:pPr>
    </w:p>
    <w:p w14:paraId="39E8D3E4" w14:textId="77777777" w:rsidR="00950328" w:rsidRDefault="00950328" w:rsidP="00944019">
      <w:pPr>
        <w:ind w:left="180" w:right="515"/>
        <w:jc w:val="both"/>
        <w:rPr>
          <w:bCs/>
        </w:rPr>
      </w:pPr>
    </w:p>
    <w:p w14:paraId="3415AC0B" w14:textId="77777777" w:rsidR="00950328" w:rsidRPr="00377C78" w:rsidRDefault="00950328" w:rsidP="00944019">
      <w:pPr>
        <w:ind w:left="180" w:right="515"/>
        <w:jc w:val="both"/>
        <w:rPr>
          <w:bCs/>
        </w:rPr>
      </w:pPr>
      <w:r>
        <w:rPr>
          <w:bCs/>
        </w:rPr>
        <w:t xml:space="preserve">Please provide the names and details of two referees </w:t>
      </w:r>
      <w:r w:rsidRPr="00FB1B13">
        <w:rPr>
          <w:bCs/>
        </w:rPr>
        <w:t xml:space="preserve">whom the </w:t>
      </w:r>
      <w:r>
        <w:rPr>
          <w:bCs/>
        </w:rPr>
        <w:t>High Commission</w:t>
      </w:r>
      <w:r w:rsidRPr="00FB1B13">
        <w:rPr>
          <w:bCs/>
        </w:rPr>
        <w:t xml:space="preserve"> can contact</w:t>
      </w:r>
      <w:r>
        <w:rPr>
          <w:bCs/>
        </w:rPr>
        <w:t xml:space="preserve"> if you are short listed for the interview.</w:t>
      </w:r>
    </w:p>
    <w:p w14:paraId="3E75F026" w14:textId="77777777" w:rsidR="00950328" w:rsidRDefault="00950328" w:rsidP="00944019">
      <w:pPr>
        <w:ind w:left="180" w:right="515"/>
        <w:jc w:val="both"/>
        <w:rPr>
          <w:b/>
          <w:bCs/>
          <w:sz w:val="22"/>
          <w:szCs w:val="22"/>
        </w:rPr>
      </w:pPr>
    </w:p>
    <w:p w14:paraId="4D8AA697" w14:textId="77777777" w:rsidR="00950328" w:rsidRPr="00377C78" w:rsidRDefault="00950328" w:rsidP="00944019">
      <w:pPr>
        <w:ind w:left="180" w:right="515"/>
        <w:jc w:val="both"/>
        <w:rPr>
          <w:b/>
          <w:bCs/>
        </w:rPr>
      </w:pPr>
      <w:r>
        <w:rPr>
          <w:b/>
          <w:bCs/>
        </w:rPr>
        <w:t>Referee 1</w:t>
      </w:r>
    </w:p>
    <w:p w14:paraId="5B25BEF4" w14:textId="77777777" w:rsidR="00950328" w:rsidRPr="00377C78" w:rsidRDefault="00950328" w:rsidP="00944019">
      <w:pPr>
        <w:ind w:left="180" w:right="515"/>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2418"/>
        <w:gridCol w:w="2369"/>
      </w:tblGrid>
      <w:tr w:rsidR="00950328" w:rsidRPr="002F20F0" w14:paraId="78769E4E" w14:textId="77777777" w:rsidTr="00384C8F">
        <w:trPr>
          <w:trHeight w:val="979"/>
        </w:trPr>
        <w:tc>
          <w:tcPr>
            <w:tcW w:w="5524" w:type="dxa"/>
          </w:tcPr>
          <w:p w14:paraId="521B7726" w14:textId="77777777" w:rsidR="00950328" w:rsidRPr="002F20F0" w:rsidRDefault="00950328" w:rsidP="00944019">
            <w:pPr>
              <w:ind w:right="515"/>
              <w:jc w:val="both"/>
              <w:rPr>
                <w:lang w:val="en-US"/>
              </w:rPr>
            </w:pPr>
            <w:r>
              <w:rPr>
                <w:lang w:val="en-US"/>
              </w:rPr>
              <w:t>Full name</w:t>
            </w:r>
            <w:r w:rsidRPr="002F20F0">
              <w:rPr>
                <w:lang w:val="en-US"/>
              </w:rPr>
              <w:t xml:space="preserve"> of Referee:</w:t>
            </w:r>
          </w:p>
          <w:p w14:paraId="02B6C4D9" w14:textId="77777777" w:rsidR="00950328" w:rsidRPr="002F20F0" w:rsidRDefault="00950328" w:rsidP="00944019">
            <w:pPr>
              <w:ind w:right="515"/>
              <w:jc w:val="both"/>
              <w:rPr>
                <w:lang w:val="en-US"/>
              </w:rPr>
            </w:pPr>
          </w:p>
          <w:p w14:paraId="38AA7CB8" w14:textId="46FF30C3" w:rsidR="00950328" w:rsidRPr="002F20F0" w:rsidRDefault="00674601" w:rsidP="00944019">
            <w:pPr>
              <w:ind w:right="515"/>
              <w:jc w:val="both"/>
              <w:rPr>
                <w:lang w:val="en-US"/>
              </w:rPr>
            </w:pPr>
            <w:proofErr w:type="spellStart"/>
            <w:r>
              <w:rPr>
                <w:lang w:val="en-US"/>
              </w:rPr>
              <w:t>Mr</w:t>
            </w:r>
            <w:proofErr w:type="spellEnd"/>
            <w:r>
              <w:rPr>
                <w:lang w:val="en-US"/>
              </w:rPr>
              <w:t>/Ms.</w:t>
            </w:r>
          </w:p>
          <w:p w14:paraId="7F7F680C" w14:textId="77777777" w:rsidR="00950328" w:rsidRPr="002F20F0" w:rsidRDefault="00950328" w:rsidP="00944019">
            <w:pPr>
              <w:ind w:right="515"/>
              <w:jc w:val="both"/>
              <w:rPr>
                <w:lang w:val="en-US"/>
              </w:rPr>
            </w:pPr>
          </w:p>
          <w:p w14:paraId="55C796F5" w14:textId="77777777" w:rsidR="00950328" w:rsidRPr="002F20F0" w:rsidRDefault="00950328" w:rsidP="00944019">
            <w:pPr>
              <w:ind w:right="515"/>
              <w:jc w:val="both"/>
              <w:rPr>
                <w:lang w:val="en-US"/>
              </w:rPr>
            </w:pPr>
          </w:p>
        </w:tc>
        <w:tc>
          <w:tcPr>
            <w:tcW w:w="5467" w:type="dxa"/>
            <w:gridSpan w:val="2"/>
            <w:tcBorders>
              <w:bottom w:val="single" w:sz="4" w:space="0" w:color="auto"/>
            </w:tcBorders>
          </w:tcPr>
          <w:p w14:paraId="64F725EB" w14:textId="77777777" w:rsidR="00950328" w:rsidRPr="002F20F0" w:rsidRDefault="00950328" w:rsidP="00944019">
            <w:pPr>
              <w:ind w:right="515"/>
              <w:jc w:val="both"/>
              <w:rPr>
                <w:lang w:val="en-US"/>
              </w:rPr>
            </w:pPr>
            <w:r w:rsidRPr="002F20F0">
              <w:rPr>
                <w:lang w:val="en-US"/>
              </w:rPr>
              <w:t>Relation to Ap</w:t>
            </w:r>
            <w:r>
              <w:rPr>
                <w:lang w:val="en-US"/>
              </w:rPr>
              <w:t>plicant (employer/supervisor</w:t>
            </w:r>
            <w:r w:rsidRPr="002F20F0">
              <w:rPr>
                <w:lang w:val="en-US"/>
              </w:rPr>
              <w:t>):</w:t>
            </w:r>
          </w:p>
        </w:tc>
      </w:tr>
      <w:tr w:rsidR="00950328" w:rsidRPr="002F20F0" w14:paraId="3C924103" w14:textId="77777777" w:rsidTr="00384C8F">
        <w:trPr>
          <w:trHeight w:val="685"/>
        </w:trPr>
        <w:tc>
          <w:tcPr>
            <w:tcW w:w="5524" w:type="dxa"/>
            <w:tcBorders>
              <w:bottom w:val="single" w:sz="4" w:space="0" w:color="auto"/>
            </w:tcBorders>
          </w:tcPr>
          <w:p w14:paraId="79A412CA" w14:textId="77777777" w:rsidR="00950328" w:rsidRPr="002F20F0" w:rsidRDefault="00950328" w:rsidP="00944019">
            <w:pPr>
              <w:ind w:right="515"/>
              <w:jc w:val="both"/>
              <w:rPr>
                <w:lang w:val="en-US"/>
              </w:rPr>
            </w:pPr>
            <w:r w:rsidRPr="002F20F0">
              <w:rPr>
                <w:lang w:val="en-US"/>
              </w:rPr>
              <w:t>Occupation (Position and company):</w:t>
            </w:r>
          </w:p>
          <w:p w14:paraId="2671C459" w14:textId="77777777" w:rsidR="00950328" w:rsidRPr="002F20F0" w:rsidRDefault="00950328" w:rsidP="00944019">
            <w:pPr>
              <w:ind w:right="515"/>
              <w:jc w:val="both"/>
              <w:rPr>
                <w:lang w:val="en-US"/>
              </w:rPr>
            </w:pPr>
          </w:p>
          <w:p w14:paraId="758652A3" w14:textId="77777777" w:rsidR="00950328" w:rsidRPr="002F20F0" w:rsidRDefault="00950328" w:rsidP="00944019">
            <w:pPr>
              <w:ind w:right="515"/>
              <w:jc w:val="both"/>
              <w:rPr>
                <w:lang w:val="en-US"/>
              </w:rPr>
            </w:pPr>
          </w:p>
          <w:p w14:paraId="3D1D1BEB" w14:textId="77777777" w:rsidR="00950328" w:rsidRPr="002F20F0" w:rsidRDefault="00950328" w:rsidP="00944019">
            <w:pPr>
              <w:ind w:right="515"/>
              <w:jc w:val="both"/>
              <w:rPr>
                <w:lang w:val="en-US"/>
              </w:rPr>
            </w:pPr>
          </w:p>
        </w:tc>
        <w:tc>
          <w:tcPr>
            <w:tcW w:w="5467" w:type="dxa"/>
            <w:gridSpan w:val="2"/>
            <w:tcBorders>
              <w:bottom w:val="single" w:sz="4" w:space="0" w:color="auto"/>
            </w:tcBorders>
          </w:tcPr>
          <w:p w14:paraId="20C4E502" w14:textId="77777777" w:rsidR="00950328" w:rsidRPr="002F20F0" w:rsidRDefault="00950328" w:rsidP="00944019">
            <w:pPr>
              <w:ind w:right="515"/>
              <w:jc w:val="both"/>
              <w:rPr>
                <w:lang w:val="en-US"/>
              </w:rPr>
            </w:pPr>
            <w:r>
              <w:rPr>
                <w:lang w:val="en-US"/>
              </w:rPr>
              <w:t>Phone:</w:t>
            </w:r>
          </w:p>
        </w:tc>
      </w:tr>
      <w:tr w:rsidR="00950328" w:rsidRPr="002F20F0" w14:paraId="7C8BE915" w14:textId="77777777" w:rsidTr="00384C8F">
        <w:trPr>
          <w:trHeight w:val="886"/>
        </w:trPr>
        <w:tc>
          <w:tcPr>
            <w:tcW w:w="5524" w:type="dxa"/>
            <w:tcBorders>
              <w:right w:val="single" w:sz="4" w:space="0" w:color="auto"/>
            </w:tcBorders>
          </w:tcPr>
          <w:p w14:paraId="51D4EE46" w14:textId="77777777" w:rsidR="00950328" w:rsidRPr="002F20F0" w:rsidRDefault="00950328" w:rsidP="00944019">
            <w:pPr>
              <w:ind w:right="515"/>
              <w:jc w:val="both"/>
              <w:rPr>
                <w:lang w:val="en-US"/>
              </w:rPr>
            </w:pPr>
            <w:r w:rsidRPr="002F20F0">
              <w:rPr>
                <w:lang w:val="en-US"/>
              </w:rPr>
              <w:t xml:space="preserve">Email: </w:t>
            </w:r>
          </w:p>
        </w:tc>
        <w:tc>
          <w:tcPr>
            <w:tcW w:w="2664" w:type="dxa"/>
            <w:tcBorders>
              <w:top w:val="single" w:sz="4" w:space="0" w:color="auto"/>
              <w:left w:val="single" w:sz="4" w:space="0" w:color="auto"/>
              <w:bottom w:val="nil"/>
              <w:right w:val="nil"/>
            </w:tcBorders>
          </w:tcPr>
          <w:p w14:paraId="70C5D9A1" w14:textId="77777777" w:rsidR="00950328" w:rsidRPr="002F20F0" w:rsidRDefault="00950328" w:rsidP="00944019">
            <w:pPr>
              <w:ind w:right="515"/>
              <w:jc w:val="both"/>
              <w:rPr>
                <w:lang w:val="en-US"/>
              </w:rPr>
            </w:pPr>
          </w:p>
        </w:tc>
        <w:tc>
          <w:tcPr>
            <w:tcW w:w="2803" w:type="dxa"/>
            <w:tcBorders>
              <w:top w:val="single" w:sz="4" w:space="0" w:color="auto"/>
              <w:left w:val="nil"/>
              <w:bottom w:val="nil"/>
              <w:right w:val="nil"/>
            </w:tcBorders>
          </w:tcPr>
          <w:p w14:paraId="713AEC66" w14:textId="77777777" w:rsidR="00950328" w:rsidRPr="002F20F0" w:rsidRDefault="00950328" w:rsidP="00944019">
            <w:pPr>
              <w:ind w:right="515"/>
              <w:jc w:val="both"/>
              <w:rPr>
                <w:lang w:val="en-US"/>
              </w:rPr>
            </w:pPr>
          </w:p>
        </w:tc>
      </w:tr>
    </w:tbl>
    <w:p w14:paraId="1E79B75A" w14:textId="77777777" w:rsidR="00950328" w:rsidRDefault="00950328" w:rsidP="00944019">
      <w:pPr>
        <w:ind w:right="515"/>
        <w:jc w:val="both"/>
        <w:rPr>
          <w:lang w:val="en-US"/>
        </w:rPr>
      </w:pPr>
    </w:p>
    <w:p w14:paraId="3E7BC0C0" w14:textId="77777777" w:rsidR="00950328" w:rsidRPr="00377C78" w:rsidRDefault="00950328" w:rsidP="00944019">
      <w:pPr>
        <w:ind w:left="180" w:right="515"/>
        <w:jc w:val="both"/>
        <w:rPr>
          <w:b/>
          <w:bCs/>
        </w:rPr>
      </w:pPr>
      <w:r>
        <w:rPr>
          <w:b/>
          <w:bCs/>
        </w:rPr>
        <w:t>Referee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2467"/>
        <w:gridCol w:w="2320"/>
      </w:tblGrid>
      <w:tr w:rsidR="00950328" w:rsidRPr="002F20F0" w14:paraId="379015B0" w14:textId="77777777" w:rsidTr="00384C8F">
        <w:trPr>
          <w:trHeight w:val="979"/>
        </w:trPr>
        <w:tc>
          <w:tcPr>
            <w:tcW w:w="5524" w:type="dxa"/>
          </w:tcPr>
          <w:p w14:paraId="2C9E6369" w14:textId="77777777" w:rsidR="00950328" w:rsidRPr="002F20F0" w:rsidRDefault="00950328" w:rsidP="00944019">
            <w:pPr>
              <w:ind w:right="515"/>
              <w:jc w:val="both"/>
              <w:rPr>
                <w:lang w:val="en-US"/>
              </w:rPr>
            </w:pPr>
            <w:r>
              <w:rPr>
                <w:lang w:val="en-US"/>
              </w:rPr>
              <w:t>Full name</w:t>
            </w:r>
            <w:r w:rsidRPr="002F20F0">
              <w:rPr>
                <w:lang w:val="en-US"/>
              </w:rPr>
              <w:t xml:space="preserve"> of Referee:</w:t>
            </w:r>
          </w:p>
          <w:p w14:paraId="53588EEE" w14:textId="77777777" w:rsidR="00950328" w:rsidRPr="002F20F0" w:rsidRDefault="00950328" w:rsidP="00944019">
            <w:pPr>
              <w:ind w:right="515"/>
              <w:jc w:val="both"/>
              <w:rPr>
                <w:lang w:val="en-US"/>
              </w:rPr>
            </w:pPr>
          </w:p>
          <w:p w14:paraId="07702DDC" w14:textId="490B0C59" w:rsidR="00950328" w:rsidRPr="002F20F0" w:rsidRDefault="00674601" w:rsidP="00944019">
            <w:pPr>
              <w:ind w:right="515"/>
              <w:jc w:val="both"/>
              <w:rPr>
                <w:lang w:val="en-US"/>
              </w:rPr>
            </w:pPr>
            <w:proofErr w:type="spellStart"/>
            <w:r>
              <w:rPr>
                <w:lang w:val="en-US"/>
              </w:rPr>
              <w:t>Mr</w:t>
            </w:r>
            <w:proofErr w:type="spellEnd"/>
            <w:r>
              <w:rPr>
                <w:lang w:val="en-US"/>
              </w:rPr>
              <w:t>/Ms.</w:t>
            </w:r>
          </w:p>
          <w:p w14:paraId="759C0BE3" w14:textId="77777777" w:rsidR="00950328" w:rsidRPr="002F20F0" w:rsidRDefault="00950328" w:rsidP="00944019">
            <w:pPr>
              <w:ind w:right="515"/>
              <w:jc w:val="both"/>
              <w:rPr>
                <w:lang w:val="en-US"/>
              </w:rPr>
            </w:pPr>
          </w:p>
          <w:p w14:paraId="7E8101CA" w14:textId="77777777" w:rsidR="00950328" w:rsidRPr="002F20F0" w:rsidRDefault="00950328" w:rsidP="00944019">
            <w:pPr>
              <w:ind w:right="515"/>
              <w:jc w:val="both"/>
              <w:rPr>
                <w:lang w:val="en-US"/>
              </w:rPr>
            </w:pPr>
          </w:p>
        </w:tc>
        <w:tc>
          <w:tcPr>
            <w:tcW w:w="5467" w:type="dxa"/>
            <w:gridSpan w:val="2"/>
            <w:tcBorders>
              <w:bottom w:val="single" w:sz="4" w:space="0" w:color="auto"/>
            </w:tcBorders>
          </w:tcPr>
          <w:p w14:paraId="362EAC2D" w14:textId="77777777" w:rsidR="00950328" w:rsidRPr="002F20F0" w:rsidRDefault="00950328" w:rsidP="00944019">
            <w:pPr>
              <w:ind w:right="515"/>
              <w:jc w:val="both"/>
              <w:rPr>
                <w:lang w:val="en-US"/>
              </w:rPr>
            </w:pPr>
            <w:r w:rsidRPr="002F20F0">
              <w:rPr>
                <w:lang w:val="en-US"/>
              </w:rPr>
              <w:t>Relation to Ap</w:t>
            </w:r>
            <w:r>
              <w:rPr>
                <w:lang w:val="en-US"/>
              </w:rPr>
              <w:t>plicant (employer/supervisor</w:t>
            </w:r>
            <w:r w:rsidRPr="002F20F0">
              <w:rPr>
                <w:lang w:val="en-US"/>
              </w:rPr>
              <w:t>):</w:t>
            </w:r>
          </w:p>
        </w:tc>
      </w:tr>
      <w:tr w:rsidR="00950328" w:rsidRPr="002F20F0" w14:paraId="03DB0407" w14:textId="77777777" w:rsidTr="00384C8F">
        <w:trPr>
          <w:trHeight w:val="685"/>
        </w:trPr>
        <w:tc>
          <w:tcPr>
            <w:tcW w:w="5524" w:type="dxa"/>
            <w:tcBorders>
              <w:bottom w:val="single" w:sz="4" w:space="0" w:color="auto"/>
            </w:tcBorders>
          </w:tcPr>
          <w:p w14:paraId="2D9CC486" w14:textId="77777777" w:rsidR="00950328" w:rsidRPr="002F20F0" w:rsidRDefault="00950328" w:rsidP="00944019">
            <w:pPr>
              <w:ind w:right="515"/>
              <w:jc w:val="both"/>
              <w:rPr>
                <w:lang w:val="en-US"/>
              </w:rPr>
            </w:pPr>
            <w:r w:rsidRPr="002F20F0">
              <w:rPr>
                <w:lang w:val="en-US"/>
              </w:rPr>
              <w:t>Occupation (Position and company):</w:t>
            </w:r>
          </w:p>
          <w:p w14:paraId="722C1C5F" w14:textId="77777777" w:rsidR="00950328" w:rsidRPr="002F20F0" w:rsidRDefault="00950328" w:rsidP="00944019">
            <w:pPr>
              <w:ind w:right="515"/>
              <w:jc w:val="both"/>
              <w:rPr>
                <w:lang w:val="en-US"/>
              </w:rPr>
            </w:pPr>
          </w:p>
          <w:p w14:paraId="21496498" w14:textId="77777777" w:rsidR="00950328" w:rsidRPr="002F20F0" w:rsidRDefault="00950328" w:rsidP="00944019">
            <w:pPr>
              <w:ind w:right="515"/>
              <w:jc w:val="both"/>
              <w:rPr>
                <w:lang w:val="en-US"/>
              </w:rPr>
            </w:pPr>
          </w:p>
          <w:p w14:paraId="17A4ED45" w14:textId="77777777" w:rsidR="00950328" w:rsidRPr="002F20F0" w:rsidRDefault="00950328" w:rsidP="00944019">
            <w:pPr>
              <w:ind w:right="515"/>
              <w:jc w:val="both"/>
              <w:rPr>
                <w:lang w:val="en-US"/>
              </w:rPr>
            </w:pPr>
          </w:p>
        </w:tc>
        <w:tc>
          <w:tcPr>
            <w:tcW w:w="5467" w:type="dxa"/>
            <w:gridSpan w:val="2"/>
            <w:tcBorders>
              <w:bottom w:val="single" w:sz="4" w:space="0" w:color="auto"/>
            </w:tcBorders>
          </w:tcPr>
          <w:p w14:paraId="2D2F1F93" w14:textId="77777777" w:rsidR="00950328" w:rsidRPr="002F20F0" w:rsidRDefault="00950328" w:rsidP="00944019">
            <w:pPr>
              <w:ind w:right="515"/>
              <w:jc w:val="both"/>
              <w:rPr>
                <w:lang w:val="en-US"/>
              </w:rPr>
            </w:pPr>
            <w:r>
              <w:rPr>
                <w:lang w:val="en-US"/>
              </w:rPr>
              <w:t>Phone:</w:t>
            </w:r>
          </w:p>
        </w:tc>
      </w:tr>
      <w:tr w:rsidR="00950328" w:rsidRPr="002F20F0" w14:paraId="5AB0A99F" w14:textId="77777777" w:rsidTr="00384C8F">
        <w:trPr>
          <w:gridAfter w:val="1"/>
          <w:wAfter w:w="2705" w:type="dxa"/>
          <w:trHeight w:val="886"/>
        </w:trPr>
        <w:tc>
          <w:tcPr>
            <w:tcW w:w="5524" w:type="dxa"/>
            <w:tcBorders>
              <w:right w:val="single" w:sz="4" w:space="0" w:color="auto"/>
            </w:tcBorders>
          </w:tcPr>
          <w:p w14:paraId="043627CF" w14:textId="77777777" w:rsidR="00950328" w:rsidRPr="002F20F0" w:rsidRDefault="00950328" w:rsidP="00944019">
            <w:pPr>
              <w:ind w:right="515"/>
              <w:jc w:val="both"/>
              <w:rPr>
                <w:lang w:val="en-US"/>
              </w:rPr>
            </w:pPr>
            <w:r w:rsidRPr="002F20F0">
              <w:rPr>
                <w:lang w:val="en-US"/>
              </w:rPr>
              <w:t xml:space="preserve">Email: </w:t>
            </w:r>
          </w:p>
        </w:tc>
        <w:tc>
          <w:tcPr>
            <w:tcW w:w="2664" w:type="dxa"/>
            <w:tcBorders>
              <w:top w:val="single" w:sz="4" w:space="0" w:color="auto"/>
              <w:left w:val="single" w:sz="4" w:space="0" w:color="auto"/>
              <w:bottom w:val="nil"/>
              <w:right w:val="nil"/>
            </w:tcBorders>
          </w:tcPr>
          <w:p w14:paraId="2CA1EA92" w14:textId="77777777" w:rsidR="00950328" w:rsidRPr="002F20F0" w:rsidRDefault="00950328" w:rsidP="00944019">
            <w:pPr>
              <w:ind w:right="515"/>
              <w:jc w:val="both"/>
              <w:rPr>
                <w:lang w:val="en-US"/>
              </w:rPr>
            </w:pPr>
          </w:p>
        </w:tc>
      </w:tr>
    </w:tbl>
    <w:p w14:paraId="466816A6" w14:textId="77777777" w:rsidR="00950328" w:rsidRDefault="00950328" w:rsidP="00944019">
      <w:pPr>
        <w:ind w:left="180" w:right="515"/>
        <w:jc w:val="both"/>
        <w:rPr>
          <w:b/>
          <w:bCs/>
        </w:rPr>
      </w:pPr>
    </w:p>
    <w:p w14:paraId="2239A8A3" w14:textId="77777777" w:rsidR="00950328" w:rsidRDefault="00950328" w:rsidP="00944019">
      <w:pPr>
        <w:ind w:left="180" w:right="515"/>
        <w:jc w:val="both"/>
        <w:rPr>
          <w:lang w:val="en-US"/>
        </w:rPr>
      </w:pPr>
    </w:p>
    <w:p w14:paraId="19072FE3" w14:textId="77777777" w:rsidR="00950328" w:rsidRDefault="00950328" w:rsidP="00944019">
      <w:pPr>
        <w:jc w:val="both"/>
        <w:rPr>
          <w:lang w:val="en-US"/>
        </w:rPr>
      </w:pPr>
      <w:r>
        <w:rPr>
          <w:lang w:val="en-US"/>
        </w:rPr>
        <w:br w:type="page"/>
      </w:r>
    </w:p>
    <w:p w14:paraId="43C4D38F" w14:textId="77777777" w:rsidR="00950328" w:rsidRPr="00473AE4" w:rsidRDefault="00950328" w:rsidP="00944019">
      <w:pPr>
        <w:pBdr>
          <w:top w:val="single" w:sz="4" w:space="1" w:color="auto"/>
          <w:left w:val="single" w:sz="4" w:space="4" w:color="auto"/>
          <w:bottom w:val="single" w:sz="4" w:space="1" w:color="auto"/>
          <w:right w:val="single" w:sz="4" w:space="4" w:color="auto"/>
        </w:pBdr>
        <w:shd w:val="clear" w:color="auto" w:fill="0070C0"/>
        <w:ind w:left="180" w:right="-25"/>
        <w:jc w:val="both"/>
        <w:rPr>
          <w:b/>
          <w:bCs/>
          <w:color w:val="FFFFFF"/>
          <w:sz w:val="36"/>
          <w:szCs w:val="32"/>
          <w:lang w:val="en-US"/>
        </w:rPr>
      </w:pPr>
      <w:r w:rsidRPr="00473AE4">
        <w:rPr>
          <w:b/>
          <w:bCs/>
          <w:color w:val="FFFFFF"/>
        </w:rPr>
        <w:lastRenderedPageBreak/>
        <w:t xml:space="preserve">ATTACHMENT </w:t>
      </w:r>
      <w:r w:rsidR="001F643E">
        <w:rPr>
          <w:b/>
          <w:bCs/>
          <w:color w:val="FFFFFF"/>
        </w:rPr>
        <w:t>C</w:t>
      </w:r>
      <w:r w:rsidRPr="00473AE4">
        <w:rPr>
          <w:b/>
          <w:bCs/>
          <w:color w:val="FFFFFF"/>
          <w:sz w:val="32"/>
        </w:rPr>
        <w:t xml:space="preserve"> </w:t>
      </w:r>
      <w:r w:rsidRPr="00473AE4">
        <w:rPr>
          <w:b/>
          <w:bCs/>
          <w:color w:val="FFFFFF"/>
          <w:sz w:val="28"/>
        </w:rPr>
        <w:tab/>
      </w:r>
      <w:r w:rsidRPr="00473AE4">
        <w:rPr>
          <w:b/>
          <w:bCs/>
          <w:color w:val="FFFFFF"/>
          <w:sz w:val="28"/>
        </w:rPr>
        <w:tab/>
      </w:r>
      <w:r w:rsidRPr="00473AE4">
        <w:rPr>
          <w:b/>
          <w:bCs/>
          <w:color w:val="FFFFFF"/>
          <w:sz w:val="32"/>
          <w:szCs w:val="32"/>
          <w:lang w:val="en-US"/>
        </w:rPr>
        <w:t>Equity and Diversity Data Sheet</w:t>
      </w:r>
    </w:p>
    <w:p w14:paraId="70F4E259" w14:textId="77777777" w:rsidR="00950328" w:rsidRPr="00E250D7" w:rsidRDefault="00950328" w:rsidP="00944019">
      <w:pPr>
        <w:jc w:val="both"/>
        <w:rPr>
          <w:b/>
          <w:bCs/>
        </w:rPr>
      </w:pPr>
    </w:p>
    <w:p w14:paraId="7D9C6285" w14:textId="77777777" w:rsidR="00950328" w:rsidRPr="00E250D7" w:rsidRDefault="00950328" w:rsidP="00944019">
      <w:pPr>
        <w:ind w:left="180" w:right="401"/>
        <w:jc w:val="both"/>
        <w:rPr>
          <w:lang w:val="en-US"/>
        </w:rPr>
      </w:pPr>
      <w:r w:rsidRPr="00E250D7">
        <w:rPr>
          <w:lang w:val="en-US"/>
        </w:rPr>
        <w:t xml:space="preserve">The </w:t>
      </w:r>
      <w:r w:rsidRPr="00FB1B13">
        <w:rPr>
          <w:lang w:val="en-US"/>
        </w:rPr>
        <w:t xml:space="preserve">Australian </w:t>
      </w:r>
      <w:r>
        <w:rPr>
          <w:lang w:val="en-US"/>
        </w:rPr>
        <w:t xml:space="preserve">High Commission </w:t>
      </w:r>
      <w:r w:rsidRPr="00FB1B13">
        <w:rPr>
          <w:lang w:val="en-US"/>
        </w:rPr>
        <w:t xml:space="preserve">is committed to providing a fair, flexible, safe and rewarding workplace and actively encourages a working environment that is free from harassment and discrimination.  The </w:t>
      </w:r>
      <w:r>
        <w:rPr>
          <w:lang w:val="en-US"/>
        </w:rPr>
        <w:t>High Commission</w:t>
      </w:r>
      <w:r w:rsidRPr="00FB1B13">
        <w:rPr>
          <w:lang w:val="en-US"/>
        </w:rPr>
        <w:t xml:space="preserve"> </w:t>
      </w:r>
      <w:proofErr w:type="spellStart"/>
      <w:r w:rsidRPr="00FB1B13">
        <w:rPr>
          <w:lang w:val="en-US"/>
        </w:rPr>
        <w:t>recognises</w:t>
      </w:r>
      <w:proofErr w:type="spellEnd"/>
      <w:r w:rsidRPr="00E250D7">
        <w:rPr>
          <w:lang w:val="en-US"/>
        </w:rPr>
        <w:t xml:space="preserve"> diversity and the benefits associated with building a workforce that reflects this diversity.</w:t>
      </w:r>
    </w:p>
    <w:p w14:paraId="737C819F" w14:textId="77777777" w:rsidR="00950328" w:rsidRPr="00E250D7" w:rsidRDefault="00950328" w:rsidP="00944019">
      <w:pPr>
        <w:ind w:left="180" w:right="401"/>
        <w:jc w:val="both"/>
        <w:rPr>
          <w:lang w:val="en-US"/>
        </w:rPr>
      </w:pPr>
    </w:p>
    <w:p w14:paraId="0A85B3F7" w14:textId="77777777" w:rsidR="00950328" w:rsidRPr="00E250D7" w:rsidRDefault="00950328" w:rsidP="00944019">
      <w:pPr>
        <w:ind w:left="180" w:right="401"/>
        <w:jc w:val="both"/>
        <w:rPr>
          <w:lang w:val="en-US"/>
        </w:rPr>
      </w:pPr>
      <w:r w:rsidRPr="00E250D7">
        <w:rPr>
          <w:lang w:val="en-US"/>
        </w:rPr>
        <w:t>Measures are taken to eliminate employment-related disadvantages on the basis of gender, race or ethnicity, or physical or intellectual disability.  To ensure these measures are effective, statistical information about the employment of people in these groups is required.  You are not obliged to complete this form, however, by doing so you will help ensure the data collected reveals an accurate reflection of the diversity of our workforce.</w:t>
      </w:r>
    </w:p>
    <w:p w14:paraId="4655C04E" w14:textId="77777777" w:rsidR="00950328" w:rsidRPr="00E250D7" w:rsidRDefault="00950328" w:rsidP="00944019">
      <w:pPr>
        <w:ind w:left="180" w:right="118"/>
        <w:jc w:val="both"/>
        <w:rPr>
          <w:lang w:val="en-US"/>
        </w:rPr>
      </w:pPr>
    </w:p>
    <w:p w14:paraId="62BF454E" w14:textId="77777777" w:rsidR="00950328" w:rsidRPr="00E250D7" w:rsidRDefault="00950328" w:rsidP="00944019">
      <w:pPr>
        <w:ind w:left="180" w:right="515"/>
        <w:jc w:val="both"/>
        <w:rPr>
          <w:lang w:val="en-US"/>
        </w:rPr>
      </w:pPr>
    </w:p>
    <w:p w14:paraId="5ED29A6D" w14:textId="77777777" w:rsidR="00950328" w:rsidRPr="00E250D7" w:rsidRDefault="00950328" w:rsidP="00944019">
      <w:pPr>
        <w:pBdr>
          <w:top w:val="single" w:sz="6" w:space="1" w:color="auto"/>
          <w:left w:val="single" w:sz="6" w:space="4" w:color="auto"/>
          <w:bottom w:val="single" w:sz="6" w:space="1" w:color="auto"/>
          <w:right w:val="single" w:sz="6" w:space="4" w:color="auto"/>
        </w:pBdr>
        <w:ind w:left="180" w:right="515"/>
        <w:jc w:val="both"/>
        <w:rPr>
          <w:lang w:val="en-US"/>
        </w:rPr>
      </w:pPr>
    </w:p>
    <w:p w14:paraId="507B2050" w14:textId="77777777" w:rsidR="00950328" w:rsidRPr="00E250D7" w:rsidRDefault="00950328" w:rsidP="00944019">
      <w:pPr>
        <w:pBdr>
          <w:top w:val="single" w:sz="6" w:space="1" w:color="auto"/>
          <w:left w:val="single" w:sz="6" w:space="4" w:color="auto"/>
          <w:bottom w:val="single" w:sz="6" w:space="1" w:color="auto"/>
          <w:right w:val="single" w:sz="6" w:space="4" w:color="auto"/>
        </w:pBdr>
        <w:ind w:left="180" w:right="515"/>
        <w:jc w:val="both"/>
        <w:rPr>
          <w:lang w:val="en-US"/>
        </w:rPr>
      </w:pPr>
      <w:r w:rsidRPr="00E250D7">
        <w:rPr>
          <w:b/>
          <w:bCs/>
          <w:lang w:val="en-US"/>
        </w:rPr>
        <w:t>Gender:</w:t>
      </w:r>
      <w:r w:rsidRPr="00E250D7">
        <w:rPr>
          <w:lang w:val="en-US"/>
        </w:rPr>
        <w:tab/>
      </w:r>
      <w:r w:rsidRPr="00E250D7">
        <w:rPr>
          <w:lang w:val="en-US"/>
        </w:rPr>
        <w:tab/>
      </w:r>
      <w:r w:rsidRPr="00E250D7">
        <w:rPr>
          <w:lang w:val="en-US"/>
        </w:rPr>
        <w:tab/>
      </w:r>
      <w:r w:rsidRPr="00E250D7">
        <w:rPr>
          <w:lang w:val="en-US"/>
        </w:rPr>
        <w:tab/>
        <w:t>M</w:t>
      </w:r>
      <w:r w:rsidRPr="00E250D7">
        <w:rPr>
          <w:lang w:val="en-US"/>
        </w:rPr>
        <w:tab/>
        <w:t>F</w:t>
      </w:r>
    </w:p>
    <w:p w14:paraId="1E93794D" w14:textId="77777777" w:rsidR="00950328" w:rsidRPr="00E250D7" w:rsidRDefault="00950328" w:rsidP="00944019">
      <w:pPr>
        <w:pBdr>
          <w:top w:val="single" w:sz="6" w:space="1" w:color="auto"/>
          <w:left w:val="single" w:sz="6" w:space="4" w:color="auto"/>
          <w:bottom w:val="single" w:sz="6" w:space="1" w:color="auto"/>
          <w:right w:val="single" w:sz="6" w:space="4" w:color="auto"/>
        </w:pBdr>
        <w:ind w:left="180" w:right="515"/>
        <w:jc w:val="both"/>
        <w:rPr>
          <w:lang w:val="en-US"/>
        </w:rPr>
      </w:pPr>
    </w:p>
    <w:p w14:paraId="1AA14974" w14:textId="77777777" w:rsidR="00950328" w:rsidRDefault="00950328" w:rsidP="00944019">
      <w:pPr>
        <w:pBdr>
          <w:top w:val="single" w:sz="6" w:space="1" w:color="auto"/>
          <w:left w:val="single" w:sz="6" w:space="4" w:color="auto"/>
          <w:bottom w:val="single" w:sz="6" w:space="1" w:color="auto"/>
          <w:right w:val="single" w:sz="6" w:space="4" w:color="auto"/>
        </w:pBdr>
        <w:ind w:left="180" w:right="515"/>
        <w:jc w:val="both"/>
        <w:rPr>
          <w:lang w:val="en-US"/>
        </w:rPr>
      </w:pPr>
      <w:r w:rsidRPr="00E250D7">
        <w:rPr>
          <w:b/>
          <w:bCs/>
          <w:lang w:val="en-US"/>
        </w:rPr>
        <w:t>Are you an Australian citizen:</w:t>
      </w:r>
      <w:r w:rsidRPr="00E250D7">
        <w:rPr>
          <w:lang w:val="en-US"/>
        </w:rPr>
        <w:tab/>
        <w:t>Yes</w:t>
      </w:r>
      <w:r w:rsidRPr="00E250D7">
        <w:rPr>
          <w:lang w:val="en-US"/>
        </w:rPr>
        <w:tab/>
        <w:t>No</w:t>
      </w:r>
    </w:p>
    <w:p w14:paraId="388BAFBF" w14:textId="77777777" w:rsidR="00950328" w:rsidRDefault="00950328" w:rsidP="00944019">
      <w:pPr>
        <w:pBdr>
          <w:top w:val="single" w:sz="6" w:space="1" w:color="auto"/>
          <w:left w:val="single" w:sz="6" w:space="4" w:color="auto"/>
          <w:bottom w:val="single" w:sz="6" w:space="1" w:color="auto"/>
          <w:right w:val="single" w:sz="6" w:space="4" w:color="auto"/>
        </w:pBdr>
        <w:ind w:left="180" w:right="515"/>
        <w:jc w:val="both"/>
        <w:rPr>
          <w:lang w:val="en-US"/>
        </w:rPr>
      </w:pPr>
    </w:p>
    <w:p w14:paraId="61E20C99" w14:textId="77777777" w:rsidR="00950328" w:rsidRPr="00E250D7" w:rsidRDefault="00950328" w:rsidP="00944019">
      <w:pPr>
        <w:pBdr>
          <w:top w:val="single" w:sz="6" w:space="1" w:color="auto"/>
          <w:left w:val="single" w:sz="6" w:space="4" w:color="auto"/>
          <w:bottom w:val="single" w:sz="6" w:space="1" w:color="auto"/>
          <w:right w:val="single" w:sz="6" w:space="4" w:color="auto"/>
        </w:pBdr>
        <w:ind w:left="180" w:right="515"/>
        <w:jc w:val="both"/>
        <w:rPr>
          <w:lang w:val="en-US"/>
        </w:rPr>
      </w:pPr>
    </w:p>
    <w:p w14:paraId="380A3E19" w14:textId="77777777" w:rsidR="00950328" w:rsidRPr="00E250D7" w:rsidRDefault="00950328" w:rsidP="00944019">
      <w:pPr>
        <w:pBdr>
          <w:top w:val="single" w:sz="6" w:space="1" w:color="auto"/>
          <w:left w:val="single" w:sz="6" w:space="4" w:color="auto"/>
          <w:bottom w:val="single" w:sz="6" w:space="1" w:color="auto"/>
          <w:right w:val="single" w:sz="6" w:space="4" w:color="auto"/>
        </w:pBdr>
        <w:ind w:left="180" w:right="515"/>
        <w:jc w:val="both"/>
        <w:rPr>
          <w:lang w:val="en-US"/>
        </w:rPr>
      </w:pPr>
      <w:r w:rsidRPr="00E250D7">
        <w:rPr>
          <w:b/>
          <w:bCs/>
          <w:lang w:val="en-US"/>
        </w:rPr>
        <w:t>Were you born in Australia:</w:t>
      </w:r>
      <w:r w:rsidRPr="00E250D7">
        <w:rPr>
          <w:lang w:val="en-US"/>
        </w:rPr>
        <w:tab/>
        <w:t>Yes</w:t>
      </w:r>
      <w:r w:rsidRPr="00E250D7">
        <w:rPr>
          <w:lang w:val="en-US"/>
        </w:rPr>
        <w:tab/>
        <w:t>No</w:t>
      </w:r>
    </w:p>
    <w:p w14:paraId="7BFD09DD" w14:textId="77777777" w:rsidR="00950328" w:rsidRPr="00E250D7" w:rsidRDefault="00950328" w:rsidP="00944019">
      <w:pPr>
        <w:pBdr>
          <w:top w:val="single" w:sz="6" w:space="1" w:color="auto"/>
          <w:left w:val="single" w:sz="6" w:space="4" w:color="auto"/>
          <w:bottom w:val="single" w:sz="6" w:space="1" w:color="auto"/>
          <w:right w:val="single" w:sz="6" w:space="4" w:color="auto"/>
        </w:pBdr>
        <w:ind w:left="180" w:right="515"/>
        <w:jc w:val="both"/>
        <w:rPr>
          <w:lang w:val="en-US"/>
        </w:rPr>
      </w:pPr>
    </w:p>
    <w:p w14:paraId="357059BF" w14:textId="77777777" w:rsidR="00950328" w:rsidRDefault="00950328" w:rsidP="00944019">
      <w:pPr>
        <w:pBdr>
          <w:top w:val="single" w:sz="6" w:space="1" w:color="auto"/>
          <w:left w:val="single" w:sz="6" w:space="4" w:color="auto"/>
          <w:bottom w:val="single" w:sz="6" w:space="1" w:color="auto"/>
          <w:right w:val="single" w:sz="6" w:space="4" w:color="auto"/>
        </w:pBdr>
        <w:ind w:left="180" w:right="515"/>
        <w:jc w:val="both"/>
        <w:rPr>
          <w:lang w:val="en-US"/>
        </w:rPr>
      </w:pPr>
    </w:p>
    <w:p w14:paraId="322FD4F8" w14:textId="77777777" w:rsidR="00950328" w:rsidRDefault="00950328" w:rsidP="00944019">
      <w:pPr>
        <w:pBdr>
          <w:top w:val="single" w:sz="6" w:space="1" w:color="auto"/>
          <w:left w:val="single" w:sz="6" w:space="4" w:color="auto"/>
          <w:bottom w:val="single" w:sz="6" w:space="1" w:color="auto"/>
          <w:right w:val="single" w:sz="6" w:space="4" w:color="auto"/>
        </w:pBdr>
        <w:ind w:left="180" w:right="515"/>
        <w:jc w:val="both"/>
        <w:rPr>
          <w:b/>
          <w:bCs/>
          <w:lang w:val="en-US"/>
        </w:rPr>
      </w:pPr>
      <w:r>
        <w:rPr>
          <w:b/>
          <w:bCs/>
          <w:lang w:val="en-US"/>
        </w:rPr>
        <w:t>If you are not an Australian, what is your nationality? ………………………</w:t>
      </w:r>
    </w:p>
    <w:p w14:paraId="700A0D1A" w14:textId="77777777" w:rsidR="00950328" w:rsidRPr="00E250D7" w:rsidRDefault="00950328" w:rsidP="00944019">
      <w:pPr>
        <w:pBdr>
          <w:top w:val="single" w:sz="6" w:space="1" w:color="auto"/>
          <w:left w:val="single" w:sz="6" w:space="4" w:color="auto"/>
          <w:bottom w:val="single" w:sz="6" w:space="1" w:color="auto"/>
          <w:right w:val="single" w:sz="6" w:space="4" w:color="auto"/>
        </w:pBdr>
        <w:ind w:left="180" w:right="515"/>
        <w:jc w:val="both"/>
        <w:rPr>
          <w:lang w:val="en-US"/>
        </w:rPr>
      </w:pPr>
    </w:p>
    <w:p w14:paraId="4CA58492" w14:textId="77777777" w:rsidR="00950328" w:rsidRPr="00E250D7" w:rsidRDefault="00950328" w:rsidP="00944019">
      <w:pPr>
        <w:pBdr>
          <w:top w:val="single" w:sz="6" w:space="1" w:color="auto"/>
          <w:left w:val="single" w:sz="6" w:space="4" w:color="auto"/>
          <w:bottom w:val="single" w:sz="6" w:space="1" w:color="auto"/>
          <w:right w:val="single" w:sz="6" w:space="4" w:color="auto"/>
        </w:pBdr>
        <w:ind w:left="180" w:right="515"/>
        <w:jc w:val="both"/>
        <w:rPr>
          <w:lang w:val="en-US"/>
        </w:rPr>
      </w:pPr>
    </w:p>
    <w:p w14:paraId="04DBC510" w14:textId="77777777" w:rsidR="00950328" w:rsidRPr="00E250D7" w:rsidRDefault="00950328" w:rsidP="00944019">
      <w:pPr>
        <w:pBdr>
          <w:top w:val="single" w:sz="6" w:space="1" w:color="auto"/>
          <w:left w:val="single" w:sz="6" w:space="4" w:color="auto"/>
          <w:bottom w:val="single" w:sz="6" w:space="1" w:color="auto"/>
          <w:right w:val="single" w:sz="6" w:space="4" w:color="auto"/>
        </w:pBdr>
        <w:ind w:left="180" w:right="515"/>
        <w:jc w:val="both"/>
        <w:rPr>
          <w:lang w:val="en-US"/>
        </w:rPr>
      </w:pPr>
      <w:r w:rsidRPr="00E250D7">
        <w:rPr>
          <w:b/>
          <w:bCs/>
          <w:lang w:val="en-US"/>
        </w:rPr>
        <w:t>Is English your first language:</w:t>
      </w:r>
      <w:r w:rsidRPr="00E250D7">
        <w:rPr>
          <w:b/>
          <w:bCs/>
          <w:lang w:val="en-US"/>
        </w:rPr>
        <w:tab/>
      </w:r>
      <w:r w:rsidRPr="00E250D7">
        <w:rPr>
          <w:lang w:val="en-US"/>
        </w:rPr>
        <w:t>Yes</w:t>
      </w:r>
      <w:r w:rsidRPr="00E250D7">
        <w:rPr>
          <w:lang w:val="en-US"/>
        </w:rPr>
        <w:tab/>
        <w:t>No</w:t>
      </w:r>
    </w:p>
    <w:p w14:paraId="7E239920" w14:textId="77777777" w:rsidR="00950328" w:rsidRPr="00E250D7" w:rsidRDefault="00950328" w:rsidP="00944019">
      <w:pPr>
        <w:pBdr>
          <w:top w:val="single" w:sz="6" w:space="1" w:color="auto"/>
          <w:left w:val="single" w:sz="6" w:space="4" w:color="auto"/>
          <w:bottom w:val="single" w:sz="6" w:space="1" w:color="auto"/>
          <w:right w:val="single" w:sz="6" w:space="4" w:color="auto"/>
        </w:pBdr>
        <w:ind w:left="180" w:right="515"/>
        <w:jc w:val="both"/>
        <w:rPr>
          <w:lang w:val="en-US"/>
        </w:rPr>
      </w:pPr>
    </w:p>
    <w:p w14:paraId="36B6682C" w14:textId="77777777" w:rsidR="00950328" w:rsidRPr="00E250D7" w:rsidRDefault="00950328" w:rsidP="00944019">
      <w:pPr>
        <w:pBdr>
          <w:top w:val="single" w:sz="6" w:space="1" w:color="auto"/>
          <w:left w:val="single" w:sz="6" w:space="4" w:color="auto"/>
          <w:bottom w:val="single" w:sz="6" w:space="1" w:color="auto"/>
          <w:right w:val="single" w:sz="6" w:space="4" w:color="auto"/>
        </w:pBdr>
        <w:ind w:left="180" w:right="515"/>
        <w:jc w:val="both"/>
        <w:rPr>
          <w:lang w:val="en-US"/>
        </w:rPr>
      </w:pPr>
    </w:p>
    <w:p w14:paraId="0EC72A17" w14:textId="77777777" w:rsidR="00950328" w:rsidRPr="00E250D7" w:rsidRDefault="00950328" w:rsidP="00944019">
      <w:pPr>
        <w:pBdr>
          <w:top w:val="single" w:sz="6" w:space="1" w:color="auto"/>
          <w:left w:val="single" w:sz="6" w:space="4" w:color="auto"/>
          <w:bottom w:val="single" w:sz="6" w:space="1" w:color="auto"/>
          <w:right w:val="single" w:sz="6" w:space="4" w:color="auto"/>
        </w:pBdr>
        <w:ind w:left="180" w:right="515"/>
        <w:jc w:val="both"/>
        <w:rPr>
          <w:lang w:val="en-US"/>
        </w:rPr>
      </w:pPr>
      <w:r w:rsidRPr="00E250D7">
        <w:rPr>
          <w:b/>
          <w:bCs/>
          <w:lang w:val="en-US"/>
        </w:rPr>
        <w:t>Do you have a disability?</w:t>
      </w:r>
      <w:r w:rsidRPr="00E250D7">
        <w:rPr>
          <w:lang w:val="en-US"/>
        </w:rPr>
        <w:tab/>
      </w:r>
      <w:r w:rsidRPr="00E250D7">
        <w:rPr>
          <w:lang w:val="en-US"/>
        </w:rPr>
        <w:tab/>
        <w:t>Yes</w:t>
      </w:r>
      <w:r w:rsidRPr="00E250D7">
        <w:rPr>
          <w:lang w:val="en-US"/>
        </w:rPr>
        <w:tab/>
        <w:t>No</w:t>
      </w:r>
    </w:p>
    <w:p w14:paraId="09A6807C" w14:textId="77777777" w:rsidR="00950328" w:rsidRPr="00E250D7" w:rsidRDefault="00950328" w:rsidP="00944019">
      <w:pPr>
        <w:pBdr>
          <w:top w:val="single" w:sz="6" w:space="1" w:color="auto"/>
          <w:left w:val="single" w:sz="6" w:space="4" w:color="auto"/>
          <w:bottom w:val="single" w:sz="6" w:space="1" w:color="auto"/>
          <w:right w:val="single" w:sz="6" w:space="4" w:color="auto"/>
        </w:pBdr>
        <w:ind w:left="180" w:right="515"/>
        <w:jc w:val="both"/>
        <w:rPr>
          <w:lang w:val="en-US"/>
        </w:rPr>
      </w:pPr>
    </w:p>
    <w:p w14:paraId="539BDD80" w14:textId="77777777" w:rsidR="00950328" w:rsidRPr="00E250D7" w:rsidRDefault="00950328" w:rsidP="00944019">
      <w:pPr>
        <w:pBdr>
          <w:top w:val="single" w:sz="6" w:space="1" w:color="auto"/>
          <w:left w:val="single" w:sz="6" w:space="4" w:color="auto"/>
          <w:bottom w:val="single" w:sz="6" w:space="1" w:color="auto"/>
          <w:right w:val="single" w:sz="6" w:space="4" w:color="auto"/>
        </w:pBdr>
        <w:ind w:left="180" w:right="515"/>
        <w:jc w:val="both"/>
        <w:rPr>
          <w:lang w:val="en-US"/>
        </w:rPr>
      </w:pPr>
      <w:r w:rsidRPr="00E250D7">
        <w:rPr>
          <w:b/>
          <w:bCs/>
          <w:lang w:val="en-US"/>
        </w:rPr>
        <w:t>(Note:</w:t>
      </w:r>
      <w:r w:rsidRPr="00E250D7">
        <w:rPr>
          <w:b/>
          <w:bCs/>
          <w:lang w:val="en-US"/>
        </w:rPr>
        <w:tab/>
        <w:t>Please indicate below any special requirements you may have at interview.)</w:t>
      </w:r>
    </w:p>
    <w:p w14:paraId="1D8D6A25" w14:textId="77777777" w:rsidR="00950328" w:rsidRDefault="00950328" w:rsidP="00944019">
      <w:pPr>
        <w:pBdr>
          <w:top w:val="single" w:sz="6" w:space="1" w:color="auto"/>
          <w:left w:val="single" w:sz="6" w:space="4" w:color="auto"/>
          <w:bottom w:val="single" w:sz="6" w:space="1" w:color="auto"/>
          <w:right w:val="single" w:sz="6" w:space="4" w:color="auto"/>
        </w:pBdr>
        <w:tabs>
          <w:tab w:val="left" w:pos="10206"/>
        </w:tabs>
        <w:spacing w:before="240"/>
        <w:ind w:left="180" w:right="515"/>
        <w:jc w:val="both"/>
        <w:rPr>
          <w:b/>
          <w:bCs/>
          <w:u w:val="single"/>
          <w:lang w:val="en-US"/>
        </w:rPr>
      </w:pPr>
      <w:r>
        <w:rPr>
          <w:b/>
          <w:bCs/>
          <w:u w:val="single"/>
          <w:lang w:val="en-US"/>
        </w:rPr>
        <w:t>_____________________________________________________________________</w:t>
      </w:r>
    </w:p>
    <w:p w14:paraId="552DBD78" w14:textId="77777777" w:rsidR="00950328" w:rsidRPr="00E250D7" w:rsidRDefault="00950328" w:rsidP="00944019">
      <w:pPr>
        <w:pBdr>
          <w:top w:val="single" w:sz="6" w:space="1" w:color="auto"/>
          <w:left w:val="single" w:sz="6" w:space="4" w:color="auto"/>
          <w:bottom w:val="single" w:sz="6" w:space="1" w:color="auto"/>
          <w:right w:val="single" w:sz="6" w:space="4" w:color="auto"/>
        </w:pBdr>
        <w:tabs>
          <w:tab w:val="left" w:pos="10206"/>
        </w:tabs>
        <w:spacing w:before="240"/>
        <w:ind w:left="180" w:right="515"/>
        <w:jc w:val="both"/>
        <w:rPr>
          <w:b/>
          <w:bCs/>
          <w:u w:val="single"/>
          <w:lang w:val="en-US"/>
        </w:rPr>
      </w:pPr>
      <w:r>
        <w:rPr>
          <w:b/>
          <w:bCs/>
          <w:u w:val="single"/>
          <w:lang w:val="en-US"/>
        </w:rPr>
        <w:t>_____________________________________________________________________</w:t>
      </w:r>
    </w:p>
    <w:p w14:paraId="56CA8EFE" w14:textId="77777777" w:rsidR="00950328" w:rsidRPr="00E250D7" w:rsidRDefault="00950328" w:rsidP="00944019">
      <w:pPr>
        <w:pStyle w:val="Header"/>
        <w:pBdr>
          <w:top w:val="single" w:sz="6" w:space="1" w:color="auto"/>
          <w:left w:val="single" w:sz="6" w:space="4" w:color="auto"/>
          <w:bottom w:val="single" w:sz="6" w:space="1" w:color="auto"/>
          <w:right w:val="single" w:sz="6" w:space="4" w:color="auto"/>
        </w:pBdr>
        <w:tabs>
          <w:tab w:val="clear" w:pos="4153"/>
          <w:tab w:val="clear" w:pos="8306"/>
        </w:tabs>
        <w:ind w:left="180" w:right="515"/>
        <w:jc w:val="both"/>
        <w:rPr>
          <w:lang w:val="en-US"/>
        </w:rPr>
      </w:pPr>
    </w:p>
    <w:p w14:paraId="33DC7D6B" w14:textId="77777777" w:rsidR="00950328" w:rsidRPr="00E250D7" w:rsidRDefault="00950328" w:rsidP="00944019">
      <w:pPr>
        <w:ind w:left="180" w:right="515"/>
        <w:jc w:val="both"/>
        <w:rPr>
          <w:i/>
          <w:iCs/>
          <w:lang w:val="en-US"/>
        </w:rPr>
      </w:pPr>
      <w:r w:rsidRPr="00E250D7">
        <w:rPr>
          <w:i/>
          <w:iCs/>
          <w:lang w:val="en-US"/>
        </w:rPr>
        <w:t xml:space="preserve">NOTE:  In accordance with the Commonwealth Privacy Act, these details will not be disclosed to other agencies, persons or </w:t>
      </w:r>
      <w:proofErr w:type="spellStart"/>
      <w:r w:rsidRPr="00E250D7">
        <w:rPr>
          <w:i/>
          <w:iCs/>
          <w:lang w:val="en-US"/>
        </w:rPr>
        <w:t>organisations</w:t>
      </w:r>
      <w:proofErr w:type="spellEnd"/>
      <w:r w:rsidRPr="00E250D7">
        <w:rPr>
          <w:i/>
          <w:iCs/>
          <w:lang w:val="en-US"/>
        </w:rPr>
        <w:t>.  Composite statistical data will be used for reporting purposes only.</w:t>
      </w:r>
    </w:p>
    <w:p w14:paraId="2CC42EDD" w14:textId="77777777" w:rsidR="00950328" w:rsidRPr="0088426D" w:rsidRDefault="00950328" w:rsidP="00944019">
      <w:pPr>
        <w:jc w:val="both"/>
      </w:pPr>
    </w:p>
    <w:p w14:paraId="7D46A893" w14:textId="77777777" w:rsidR="00950328" w:rsidRDefault="00950328" w:rsidP="00944019">
      <w:pPr>
        <w:ind w:left="180" w:right="515"/>
        <w:jc w:val="both"/>
      </w:pPr>
    </w:p>
    <w:p w14:paraId="1ABE1CDF" w14:textId="77777777" w:rsidR="004A58EC" w:rsidRDefault="004A58EC" w:rsidP="00944019">
      <w:pPr>
        <w:ind w:left="180" w:right="515"/>
        <w:jc w:val="both"/>
      </w:pPr>
    </w:p>
    <w:sectPr w:rsidR="004A58EC" w:rsidSect="00E22698">
      <w:pgSz w:w="11906" w:h="16838"/>
      <w:pgMar w:top="993" w:right="1440" w:bottom="907"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487B0" w14:textId="77777777" w:rsidR="00851844" w:rsidRDefault="00851844" w:rsidP="00851844">
      <w:r>
        <w:separator/>
      </w:r>
    </w:p>
  </w:endnote>
  <w:endnote w:type="continuationSeparator" w:id="0">
    <w:p w14:paraId="0D3F951D" w14:textId="77777777" w:rsidR="00851844" w:rsidRDefault="00851844" w:rsidP="00851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5DE5F" w14:textId="77777777" w:rsidR="00851844" w:rsidRDefault="00851844" w:rsidP="00851844">
      <w:r>
        <w:separator/>
      </w:r>
    </w:p>
  </w:footnote>
  <w:footnote w:type="continuationSeparator" w:id="0">
    <w:p w14:paraId="1FDFE5B6" w14:textId="77777777" w:rsidR="00851844" w:rsidRDefault="00851844" w:rsidP="00851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018615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23CEE7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924554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4997764"/>
    <w:multiLevelType w:val="hybridMultilevel"/>
    <w:tmpl w:val="0CB267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92269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455EC"/>
    <w:multiLevelType w:val="hybridMultilevel"/>
    <w:tmpl w:val="235AC1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81F3E6D"/>
    <w:multiLevelType w:val="hybridMultilevel"/>
    <w:tmpl w:val="AD507B66"/>
    <w:lvl w:ilvl="0" w:tplc="8C7C1BB8">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95455086">
    <w:abstractNumId w:val="2"/>
  </w:num>
  <w:num w:numId="2" w16cid:durableId="1252591922">
    <w:abstractNumId w:val="1"/>
  </w:num>
  <w:num w:numId="3" w16cid:durableId="1177040116">
    <w:abstractNumId w:val="0"/>
  </w:num>
  <w:num w:numId="4" w16cid:durableId="1042636495">
    <w:abstractNumId w:val="6"/>
  </w:num>
  <w:num w:numId="5" w16cid:durableId="1769036126">
    <w:abstractNumId w:val="3"/>
  </w:num>
  <w:num w:numId="6" w16cid:durableId="382097638">
    <w:abstractNumId w:val="5"/>
  </w:num>
  <w:num w:numId="7" w16cid:durableId="155531250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2CB"/>
    <w:rsid w:val="00004CB0"/>
    <w:rsid w:val="00010878"/>
    <w:rsid w:val="00012219"/>
    <w:rsid w:val="000137C6"/>
    <w:rsid w:val="00036A6F"/>
    <w:rsid w:val="0003711F"/>
    <w:rsid w:val="00037C35"/>
    <w:rsid w:val="00046327"/>
    <w:rsid w:val="00075379"/>
    <w:rsid w:val="00084423"/>
    <w:rsid w:val="00084D2F"/>
    <w:rsid w:val="00085DC4"/>
    <w:rsid w:val="000865AA"/>
    <w:rsid w:val="000878EF"/>
    <w:rsid w:val="000A6CCB"/>
    <w:rsid w:val="000B2C9D"/>
    <w:rsid w:val="000B5123"/>
    <w:rsid w:val="000B61A0"/>
    <w:rsid w:val="000B783A"/>
    <w:rsid w:val="000C036B"/>
    <w:rsid w:val="000C1D28"/>
    <w:rsid w:val="000D36A9"/>
    <w:rsid w:val="000F5302"/>
    <w:rsid w:val="000F5C5F"/>
    <w:rsid w:val="000F5DDB"/>
    <w:rsid w:val="00114BE0"/>
    <w:rsid w:val="001177DE"/>
    <w:rsid w:val="0012198E"/>
    <w:rsid w:val="001257A9"/>
    <w:rsid w:val="001324AF"/>
    <w:rsid w:val="00150096"/>
    <w:rsid w:val="00157231"/>
    <w:rsid w:val="00161BD3"/>
    <w:rsid w:val="00161EC6"/>
    <w:rsid w:val="00187B83"/>
    <w:rsid w:val="00193771"/>
    <w:rsid w:val="00196B05"/>
    <w:rsid w:val="001B24C4"/>
    <w:rsid w:val="001C7C3C"/>
    <w:rsid w:val="001D2BBA"/>
    <w:rsid w:val="001F382E"/>
    <w:rsid w:val="001F643E"/>
    <w:rsid w:val="001F73B0"/>
    <w:rsid w:val="00203057"/>
    <w:rsid w:val="00207FC0"/>
    <w:rsid w:val="002170E2"/>
    <w:rsid w:val="002237B9"/>
    <w:rsid w:val="00234133"/>
    <w:rsid w:val="00257BBF"/>
    <w:rsid w:val="0026260A"/>
    <w:rsid w:val="002824BC"/>
    <w:rsid w:val="00285C5A"/>
    <w:rsid w:val="002969EB"/>
    <w:rsid w:val="002A0380"/>
    <w:rsid w:val="002A37B6"/>
    <w:rsid w:val="002B78AC"/>
    <w:rsid w:val="002C5A55"/>
    <w:rsid w:val="002E6CD3"/>
    <w:rsid w:val="002F2CB2"/>
    <w:rsid w:val="002F38A5"/>
    <w:rsid w:val="003008A2"/>
    <w:rsid w:val="003023D5"/>
    <w:rsid w:val="003179AA"/>
    <w:rsid w:val="00320C13"/>
    <w:rsid w:val="00325BED"/>
    <w:rsid w:val="00335003"/>
    <w:rsid w:val="00344B98"/>
    <w:rsid w:val="003545E0"/>
    <w:rsid w:val="003579B5"/>
    <w:rsid w:val="00357BC7"/>
    <w:rsid w:val="003652AF"/>
    <w:rsid w:val="00366D14"/>
    <w:rsid w:val="00375C40"/>
    <w:rsid w:val="003906A8"/>
    <w:rsid w:val="003956ED"/>
    <w:rsid w:val="003A2F3E"/>
    <w:rsid w:val="003D701F"/>
    <w:rsid w:val="003E1EFF"/>
    <w:rsid w:val="003E400E"/>
    <w:rsid w:val="003F26C6"/>
    <w:rsid w:val="003F6AC5"/>
    <w:rsid w:val="003F734E"/>
    <w:rsid w:val="004039D9"/>
    <w:rsid w:val="00410556"/>
    <w:rsid w:val="0041342F"/>
    <w:rsid w:val="00430417"/>
    <w:rsid w:val="00432585"/>
    <w:rsid w:val="00455544"/>
    <w:rsid w:val="00463BFF"/>
    <w:rsid w:val="00472729"/>
    <w:rsid w:val="00481B16"/>
    <w:rsid w:val="004A24E8"/>
    <w:rsid w:val="004A58EC"/>
    <w:rsid w:val="004B0FD4"/>
    <w:rsid w:val="004B4941"/>
    <w:rsid w:val="004C4496"/>
    <w:rsid w:val="004C6097"/>
    <w:rsid w:val="004C654C"/>
    <w:rsid w:val="004D4ED8"/>
    <w:rsid w:val="004D644B"/>
    <w:rsid w:val="00504DBB"/>
    <w:rsid w:val="0051618F"/>
    <w:rsid w:val="0056771F"/>
    <w:rsid w:val="005A3245"/>
    <w:rsid w:val="005A3582"/>
    <w:rsid w:val="005A6F23"/>
    <w:rsid w:val="005B426B"/>
    <w:rsid w:val="005C5FF9"/>
    <w:rsid w:val="005D3CD9"/>
    <w:rsid w:val="0060098A"/>
    <w:rsid w:val="00611630"/>
    <w:rsid w:val="006222BD"/>
    <w:rsid w:val="006304BD"/>
    <w:rsid w:val="006617A6"/>
    <w:rsid w:val="00661EF9"/>
    <w:rsid w:val="00664E42"/>
    <w:rsid w:val="00670E76"/>
    <w:rsid w:val="00674601"/>
    <w:rsid w:val="00676FC0"/>
    <w:rsid w:val="00685C59"/>
    <w:rsid w:val="00686B4E"/>
    <w:rsid w:val="00693F67"/>
    <w:rsid w:val="006A0C6A"/>
    <w:rsid w:val="006B25FD"/>
    <w:rsid w:val="006B3DEB"/>
    <w:rsid w:val="006B4279"/>
    <w:rsid w:val="006C55A5"/>
    <w:rsid w:val="006C7B44"/>
    <w:rsid w:val="006D1778"/>
    <w:rsid w:val="006D4D65"/>
    <w:rsid w:val="006D646D"/>
    <w:rsid w:val="006E169B"/>
    <w:rsid w:val="006E3E94"/>
    <w:rsid w:val="007025D8"/>
    <w:rsid w:val="00736816"/>
    <w:rsid w:val="00745446"/>
    <w:rsid w:val="007477AE"/>
    <w:rsid w:val="00755A7B"/>
    <w:rsid w:val="00760B27"/>
    <w:rsid w:val="00774D6D"/>
    <w:rsid w:val="00795195"/>
    <w:rsid w:val="007A54CB"/>
    <w:rsid w:val="007A5586"/>
    <w:rsid w:val="007B0A42"/>
    <w:rsid w:val="007B3D97"/>
    <w:rsid w:val="007D3ED2"/>
    <w:rsid w:val="007D4FA0"/>
    <w:rsid w:val="007D52D2"/>
    <w:rsid w:val="007F15B5"/>
    <w:rsid w:val="007F524D"/>
    <w:rsid w:val="007F7C5A"/>
    <w:rsid w:val="00800DFF"/>
    <w:rsid w:val="008160A0"/>
    <w:rsid w:val="008240F8"/>
    <w:rsid w:val="00832A99"/>
    <w:rsid w:val="00844F22"/>
    <w:rsid w:val="008452F8"/>
    <w:rsid w:val="00851844"/>
    <w:rsid w:val="00854915"/>
    <w:rsid w:val="00863A5A"/>
    <w:rsid w:val="00872ED5"/>
    <w:rsid w:val="00877344"/>
    <w:rsid w:val="0088128A"/>
    <w:rsid w:val="008856B4"/>
    <w:rsid w:val="00893AE0"/>
    <w:rsid w:val="00894003"/>
    <w:rsid w:val="00896537"/>
    <w:rsid w:val="008A0DE8"/>
    <w:rsid w:val="008C3128"/>
    <w:rsid w:val="008D7C17"/>
    <w:rsid w:val="008D7DEC"/>
    <w:rsid w:val="008F4292"/>
    <w:rsid w:val="008F5CEC"/>
    <w:rsid w:val="00902987"/>
    <w:rsid w:val="009046CF"/>
    <w:rsid w:val="00907C24"/>
    <w:rsid w:val="00907CBF"/>
    <w:rsid w:val="00910401"/>
    <w:rsid w:val="0091537B"/>
    <w:rsid w:val="009164D6"/>
    <w:rsid w:val="0092754C"/>
    <w:rsid w:val="00944019"/>
    <w:rsid w:val="00950328"/>
    <w:rsid w:val="00953FD7"/>
    <w:rsid w:val="00954D29"/>
    <w:rsid w:val="00961C2E"/>
    <w:rsid w:val="00964E40"/>
    <w:rsid w:val="00975F40"/>
    <w:rsid w:val="0098199D"/>
    <w:rsid w:val="00981B56"/>
    <w:rsid w:val="00994DC4"/>
    <w:rsid w:val="00995964"/>
    <w:rsid w:val="009B0767"/>
    <w:rsid w:val="009B2FF8"/>
    <w:rsid w:val="009C224B"/>
    <w:rsid w:val="009E47B1"/>
    <w:rsid w:val="009E4AC5"/>
    <w:rsid w:val="009F1CAB"/>
    <w:rsid w:val="009F3B80"/>
    <w:rsid w:val="00A072A4"/>
    <w:rsid w:val="00A15681"/>
    <w:rsid w:val="00A25CDE"/>
    <w:rsid w:val="00A337BA"/>
    <w:rsid w:val="00A35F9C"/>
    <w:rsid w:val="00A43F32"/>
    <w:rsid w:val="00A456CB"/>
    <w:rsid w:val="00A634FC"/>
    <w:rsid w:val="00A63A6B"/>
    <w:rsid w:val="00A67D16"/>
    <w:rsid w:val="00A808C2"/>
    <w:rsid w:val="00A820E9"/>
    <w:rsid w:val="00A85AA3"/>
    <w:rsid w:val="00A9189A"/>
    <w:rsid w:val="00AA28A8"/>
    <w:rsid w:val="00AB223D"/>
    <w:rsid w:val="00AB2A45"/>
    <w:rsid w:val="00AE74C3"/>
    <w:rsid w:val="00B0028A"/>
    <w:rsid w:val="00B01433"/>
    <w:rsid w:val="00B14977"/>
    <w:rsid w:val="00B2120A"/>
    <w:rsid w:val="00B25077"/>
    <w:rsid w:val="00B35C71"/>
    <w:rsid w:val="00B43CD6"/>
    <w:rsid w:val="00B4476E"/>
    <w:rsid w:val="00B51E8F"/>
    <w:rsid w:val="00B55D3A"/>
    <w:rsid w:val="00B63221"/>
    <w:rsid w:val="00B71435"/>
    <w:rsid w:val="00B737AC"/>
    <w:rsid w:val="00B810C6"/>
    <w:rsid w:val="00B91BB8"/>
    <w:rsid w:val="00B92B4E"/>
    <w:rsid w:val="00B95E94"/>
    <w:rsid w:val="00BA1D62"/>
    <w:rsid w:val="00BA5F8C"/>
    <w:rsid w:val="00BB12D3"/>
    <w:rsid w:val="00BC71E7"/>
    <w:rsid w:val="00BD0E67"/>
    <w:rsid w:val="00BE3F2A"/>
    <w:rsid w:val="00C040F7"/>
    <w:rsid w:val="00C101C5"/>
    <w:rsid w:val="00C3472C"/>
    <w:rsid w:val="00C4279E"/>
    <w:rsid w:val="00C465A1"/>
    <w:rsid w:val="00C4737D"/>
    <w:rsid w:val="00C52B10"/>
    <w:rsid w:val="00C5614D"/>
    <w:rsid w:val="00C62F7E"/>
    <w:rsid w:val="00C80BE3"/>
    <w:rsid w:val="00C81D36"/>
    <w:rsid w:val="00C842A7"/>
    <w:rsid w:val="00CA2669"/>
    <w:rsid w:val="00CA5B1D"/>
    <w:rsid w:val="00CB54EE"/>
    <w:rsid w:val="00CC6888"/>
    <w:rsid w:val="00CE3991"/>
    <w:rsid w:val="00CF0CCD"/>
    <w:rsid w:val="00CF3C25"/>
    <w:rsid w:val="00D1204F"/>
    <w:rsid w:val="00D15D4B"/>
    <w:rsid w:val="00D327FF"/>
    <w:rsid w:val="00D3418E"/>
    <w:rsid w:val="00D3740E"/>
    <w:rsid w:val="00D46C69"/>
    <w:rsid w:val="00D50BC0"/>
    <w:rsid w:val="00D50BCB"/>
    <w:rsid w:val="00D53695"/>
    <w:rsid w:val="00D7104A"/>
    <w:rsid w:val="00D915BD"/>
    <w:rsid w:val="00D920DC"/>
    <w:rsid w:val="00D9311C"/>
    <w:rsid w:val="00D9786A"/>
    <w:rsid w:val="00DA1067"/>
    <w:rsid w:val="00DB5ACB"/>
    <w:rsid w:val="00DC61E9"/>
    <w:rsid w:val="00DC6C7A"/>
    <w:rsid w:val="00E01387"/>
    <w:rsid w:val="00E167A1"/>
    <w:rsid w:val="00E16D47"/>
    <w:rsid w:val="00E22698"/>
    <w:rsid w:val="00E30713"/>
    <w:rsid w:val="00E32B47"/>
    <w:rsid w:val="00E40173"/>
    <w:rsid w:val="00E40746"/>
    <w:rsid w:val="00E43715"/>
    <w:rsid w:val="00E87FF1"/>
    <w:rsid w:val="00EA0387"/>
    <w:rsid w:val="00EC0441"/>
    <w:rsid w:val="00EC14A0"/>
    <w:rsid w:val="00ED0C8E"/>
    <w:rsid w:val="00EE215D"/>
    <w:rsid w:val="00EE323E"/>
    <w:rsid w:val="00EF08AD"/>
    <w:rsid w:val="00EF4BE6"/>
    <w:rsid w:val="00EF58C2"/>
    <w:rsid w:val="00EF7D3A"/>
    <w:rsid w:val="00F12672"/>
    <w:rsid w:val="00F14C31"/>
    <w:rsid w:val="00F2063E"/>
    <w:rsid w:val="00F25E9C"/>
    <w:rsid w:val="00F45AE4"/>
    <w:rsid w:val="00F51362"/>
    <w:rsid w:val="00F66A67"/>
    <w:rsid w:val="00F711D7"/>
    <w:rsid w:val="00F81D7D"/>
    <w:rsid w:val="00F85678"/>
    <w:rsid w:val="00F91967"/>
    <w:rsid w:val="00F922CB"/>
    <w:rsid w:val="00F939FB"/>
    <w:rsid w:val="00F9601E"/>
    <w:rsid w:val="00FA2997"/>
    <w:rsid w:val="00FA32A6"/>
    <w:rsid w:val="00FA41D9"/>
    <w:rsid w:val="00FB1B13"/>
    <w:rsid w:val="00FC53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AF0C602"/>
  <w15:docId w15:val="{02F68528-4E51-4CD3-AFB6-6BE421B3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0328"/>
    <w:rPr>
      <w:sz w:val="24"/>
      <w:szCs w:val="24"/>
    </w:rPr>
  </w:style>
  <w:style w:type="paragraph" w:styleId="Heading1">
    <w:name w:val="heading 1"/>
    <w:basedOn w:val="Normal"/>
    <w:next w:val="Normal"/>
    <w:qFormat/>
    <w:rsid w:val="002A37B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A37B6"/>
    <w:pPr>
      <w:keepNext/>
      <w:spacing w:before="240" w:after="60"/>
      <w:outlineLvl w:val="1"/>
    </w:pPr>
    <w:rPr>
      <w:rFonts w:ascii="Arial" w:hAnsi="Arial" w:cs="Arial"/>
      <w:b/>
      <w:bCs/>
      <w:i/>
      <w:iCs/>
      <w:sz w:val="28"/>
      <w:szCs w:val="28"/>
      <w:lang w:eastAsia="zh-CN"/>
    </w:rPr>
  </w:style>
  <w:style w:type="paragraph" w:styleId="Heading3">
    <w:name w:val="heading 3"/>
    <w:basedOn w:val="Normal"/>
    <w:next w:val="Normal"/>
    <w:qFormat/>
    <w:rsid w:val="002A37B6"/>
    <w:pPr>
      <w:keepNext/>
      <w:spacing w:before="240" w:after="60"/>
      <w:outlineLvl w:val="2"/>
    </w:pPr>
    <w:rPr>
      <w:rFonts w:ascii="Arial" w:hAnsi="Arial" w:cs="Arial"/>
      <w:b/>
      <w:bCs/>
      <w:sz w:val="26"/>
      <w:szCs w:val="26"/>
    </w:rPr>
  </w:style>
  <w:style w:type="paragraph" w:styleId="Heading4">
    <w:name w:val="heading 4"/>
    <w:basedOn w:val="Normal"/>
    <w:next w:val="Normal"/>
    <w:qFormat/>
    <w:rsid w:val="002A37B6"/>
    <w:pPr>
      <w:keepNext/>
      <w:spacing w:before="240" w:after="60"/>
      <w:outlineLvl w:val="3"/>
    </w:pPr>
    <w:rPr>
      <w:b/>
      <w:bCs/>
      <w:sz w:val="28"/>
      <w:szCs w:val="28"/>
    </w:rPr>
  </w:style>
  <w:style w:type="paragraph" w:styleId="Heading5">
    <w:name w:val="heading 5"/>
    <w:basedOn w:val="Normal"/>
    <w:next w:val="Normal"/>
    <w:qFormat/>
    <w:rsid w:val="00A61607"/>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004CB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A37B6"/>
    <w:rPr>
      <w:color w:val="0000FF"/>
      <w:u w:val="single"/>
    </w:rPr>
  </w:style>
  <w:style w:type="character" w:styleId="FollowedHyperlink">
    <w:name w:val="FollowedHyperlink"/>
    <w:rsid w:val="002A37B6"/>
    <w:rPr>
      <w:color w:val="800080"/>
      <w:u w:val="single"/>
    </w:rPr>
  </w:style>
  <w:style w:type="paragraph" w:styleId="NormalWeb">
    <w:name w:val="Normal (Web)"/>
    <w:basedOn w:val="Normal"/>
    <w:uiPriority w:val="99"/>
    <w:rsid w:val="002A37B6"/>
    <w:pPr>
      <w:spacing w:before="100" w:beforeAutospacing="1" w:after="100" w:afterAutospacing="1"/>
    </w:pPr>
  </w:style>
  <w:style w:type="paragraph" w:styleId="Title">
    <w:name w:val="Title"/>
    <w:basedOn w:val="Normal"/>
    <w:qFormat/>
    <w:rsid w:val="002A37B6"/>
    <w:pPr>
      <w:spacing w:before="240" w:after="60"/>
      <w:jc w:val="center"/>
      <w:outlineLvl w:val="0"/>
    </w:pPr>
    <w:rPr>
      <w:rFonts w:ascii="Arial" w:hAnsi="Arial" w:cs="Arial"/>
      <w:b/>
      <w:bCs/>
      <w:kern w:val="28"/>
      <w:sz w:val="32"/>
      <w:szCs w:val="32"/>
    </w:rPr>
  </w:style>
  <w:style w:type="paragraph" w:styleId="BodyText">
    <w:name w:val="Body Text"/>
    <w:basedOn w:val="Normal"/>
    <w:link w:val="BodyTextChar"/>
    <w:rsid w:val="002A37B6"/>
    <w:rPr>
      <w:color w:val="FF0000"/>
      <w:lang w:eastAsia="zh-CN"/>
    </w:rPr>
  </w:style>
  <w:style w:type="paragraph" w:styleId="z-TopofForm">
    <w:name w:val="HTML Top of Form"/>
    <w:basedOn w:val="Normal"/>
    <w:next w:val="Normal"/>
    <w:link w:val="z-TopofFormChar"/>
    <w:hidden/>
    <w:rsid w:val="002A37B6"/>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2A37B6"/>
    <w:pPr>
      <w:pBdr>
        <w:top w:val="single" w:sz="6" w:space="1" w:color="auto"/>
      </w:pBdr>
      <w:jc w:val="center"/>
    </w:pPr>
    <w:rPr>
      <w:rFonts w:ascii="Arial" w:hAnsi="Arial" w:cs="Arial"/>
      <w:vanish/>
      <w:sz w:val="16"/>
      <w:szCs w:val="16"/>
    </w:rPr>
  </w:style>
  <w:style w:type="paragraph" w:styleId="List">
    <w:name w:val="List"/>
    <w:basedOn w:val="Normal"/>
    <w:rsid w:val="00A61607"/>
    <w:pPr>
      <w:ind w:left="283" w:hanging="283"/>
    </w:pPr>
  </w:style>
  <w:style w:type="paragraph" w:styleId="ListBullet">
    <w:name w:val="List Bullet"/>
    <w:basedOn w:val="Normal"/>
    <w:rsid w:val="00A61607"/>
    <w:pPr>
      <w:numPr>
        <w:numId w:val="1"/>
      </w:numPr>
    </w:pPr>
  </w:style>
  <w:style w:type="paragraph" w:styleId="ListBullet2">
    <w:name w:val="List Bullet 2"/>
    <w:basedOn w:val="Normal"/>
    <w:rsid w:val="00A61607"/>
    <w:pPr>
      <w:numPr>
        <w:numId w:val="2"/>
      </w:numPr>
    </w:pPr>
  </w:style>
  <w:style w:type="paragraph" w:styleId="ListBullet3">
    <w:name w:val="List Bullet 3"/>
    <w:basedOn w:val="Normal"/>
    <w:rsid w:val="00A61607"/>
    <w:pPr>
      <w:numPr>
        <w:numId w:val="3"/>
      </w:numPr>
    </w:pPr>
  </w:style>
  <w:style w:type="paragraph" w:styleId="BalloonText">
    <w:name w:val="Balloon Text"/>
    <w:basedOn w:val="Normal"/>
    <w:semiHidden/>
    <w:rsid w:val="000130E1"/>
    <w:rPr>
      <w:rFonts w:ascii="Tahoma" w:hAnsi="Tahoma" w:cs="Tahoma"/>
      <w:sz w:val="16"/>
      <w:szCs w:val="16"/>
    </w:rPr>
  </w:style>
  <w:style w:type="paragraph" w:styleId="ListParagraph">
    <w:name w:val="List Paragraph"/>
    <w:aliases w:val="Lists"/>
    <w:basedOn w:val="Normal"/>
    <w:link w:val="ListParagraphChar"/>
    <w:uiPriority w:val="34"/>
    <w:qFormat/>
    <w:rsid w:val="00B35C71"/>
    <w:pPr>
      <w:ind w:left="720"/>
      <w:contextualSpacing/>
    </w:pPr>
    <w:rPr>
      <w:lang w:eastAsia="en-US"/>
    </w:rPr>
  </w:style>
  <w:style w:type="paragraph" w:styleId="Caption">
    <w:name w:val="caption"/>
    <w:basedOn w:val="Normal"/>
    <w:next w:val="Normal"/>
    <w:qFormat/>
    <w:rsid w:val="00D53695"/>
    <w:pPr>
      <w:spacing w:before="120" w:after="120"/>
    </w:pPr>
    <w:rPr>
      <w:rFonts w:eastAsia="SimSun"/>
      <w:b/>
      <w:bCs/>
      <w:lang w:eastAsia="zh-CN"/>
    </w:rPr>
  </w:style>
  <w:style w:type="table" w:styleId="TableGrid">
    <w:name w:val="Table Grid"/>
    <w:basedOn w:val="TableNormal"/>
    <w:uiPriority w:val="59"/>
    <w:rsid w:val="00D5369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4737D"/>
    <w:pPr>
      <w:tabs>
        <w:tab w:val="center" w:pos="4153"/>
        <w:tab w:val="right" w:pos="8306"/>
      </w:tabs>
    </w:pPr>
    <w:rPr>
      <w:rFonts w:eastAsia="SimSun"/>
      <w:lang w:eastAsia="zh-CN"/>
    </w:rPr>
  </w:style>
  <w:style w:type="character" w:customStyle="1" w:styleId="HeaderChar">
    <w:name w:val="Header Char"/>
    <w:link w:val="Header"/>
    <w:rsid w:val="00C4737D"/>
    <w:rPr>
      <w:rFonts w:eastAsia="SimSun"/>
      <w:sz w:val="24"/>
      <w:szCs w:val="24"/>
      <w:lang w:eastAsia="zh-CN"/>
    </w:rPr>
  </w:style>
  <w:style w:type="character" w:customStyle="1" w:styleId="Heading6Char">
    <w:name w:val="Heading 6 Char"/>
    <w:basedOn w:val="DefaultParagraphFont"/>
    <w:link w:val="Heading6"/>
    <w:uiPriority w:val="9"/>
    <w:rsid w:val="00004CB0"/>
    <w:rPr>
      <w:rFonts w:asciiTheme="majorHAnsi" w:eastAsiaTheme="majorEastAsia" w:hAnsiTheme="majorHAnsi" w:cstheme="majorBidi"/>
      <w:i/>
      <w:iCs/>
      <w:color w:val="243F60" w:themeColor="accent1" w:themeShade="7F"/>
      <w:sz w:val="24"/>
      <w:szCs w:val="24"/>
    </w:rPr>
  </w:style>
  <w:style w:type="character" w:styleId="CommentReference">
    <w:name w:val="annotation reference"/>
    <w:basedOn w:val="DefaultParagraphFont"/>
    <w:rsid w:val="00D7104A"/>
    <w:rPr>
      <w:sz w:val="16"/>
      <w:szCs w:val="16"/>
    </w:rPr>
  </w:style>
  <w:style w:type="paragraph" w:styleId="CommentText">
    <w:name w:val="annotation text"/>
    <w:basedOn w:val="Normal"/>
    <w:link w:val="CommentTextChar"/>
    <w:rsid w:val="00D7104A"/>
    <w:rPr>
      <w:sz w:val="20"/>
      <w:szCs w:val="20"/>
    </w:rPr>
  </w:style>
  <w:style w:type="character" w:customStyle="1" w:styleId="CommentTextChar">
    <w:name w:val="Comment Text Char"/>
    <w:basedOn w:val="DefaultParagraphFont"/>
    <w:link w:val="CommentText"/>
    <w:rsid w:val="00D7104A"/>
  </w:style>
  <w:style w:type="paragraph" w:styleId="CommentSubject">
    <w:name w:val="annotation subject"/>
    <w:basedOn w:val="CommentText"/>
    <w:next w:val="CommentText"/>
    <w:link w:val="CommentSubjectChar"/>
    <w:rsid w:val="00D7104A"/>
    <w:rPr>
      <w:b/>
      <w:bCs/>
    </w:rPr>
  </w:style>
  <w:style w:type="character" w:customStyle="1" w:styleId="CommentSubjectChar">
    <w:name w:val="Comment Subject Char"/>
    <w:basedOn w:val="CommentTextChar"/>
    <w:link w:val="CommentSubject"/>
    <w:rsid w:val="00D7104A"/>
    <w:rPr>
      <w:b/>
      <w:bCs/>
    </w:rPr>
  </w:style>
  <w:style w:type="paragraph" w:styleId="Revision">
    <w:name w:val="Revision"/>
    <w:hidden/>
    <w:uiPriority w:val="99"/>
    <w:semiHidden/>
    <w:rsid w:val="00D7104A"/>
    <w:rPr>
      <w:sz w:val="24"/>
      <w:szCs w:val="24"/>
    </w:rPr>
  </w:style>
  <w:style w:type="character" w:customStyle="1" w:styleId="Heading2Char">
    <w:name w:val="Heading 2 Char"/>
    <w:basedOn w:val="DefaultParagraphFont"/>
    <w:link w:val="Heading2"/>
    <w:rsid w:val="00950328"/>
    <w:rPr>
      <w:rFonts w:ascii="Arial" w:hAnsi="Arial" w:cs="Arial"/>
      <w:b/>
      <w:bCs/>
      <w:i/>
      <w:iCs/>
      <w:sz w:val="28"/>
      <w:szCs w:val="28"/>
      <w:lang w:eastAsia="zh-CN"/>
    </w:rPr>
  </w:style>
  <w:style w:type="character" w:customStyle="1" w:styleId="BodyTextChar">
    <w:name w:val="Body Text Char"/>
    <w:basedOn w:val="DefaultParagraphFont"/>
    <w:link w:val="BodyText"/>
    <w:rsid w:val="00950328"/>
    <w:rPr>
      <w:color w:val="FF0000"/>
      <w:sz w:val="24"/>
      <w:szCs w:val="24"/>
      <w:lang w:eastAsia="zh-CN"/>
    </w:rPr>
  </w:style>
  <w:style w:type="character" w:customStyle="1" w:styleId="z-TopofFormChar">
    <w:name w:val="z-Top of Form Char"/>
    <w:basedOn w:val="DefaultParagraphFont"/>
    <w:link w:val="z-TopofForm"/>
    <w:rsid w:val="00950328"/>
    <w:rPr>
      <w:rFonts w:ascii="Arial" w:hAnsi="Arial" w:cs="Arial"/>
      <w:vanish/>
      <w:sz w:val="16"/>
      <w:szCs w:val="16"/>
    </w:rPr>
  </w:style>
  <w:style w:type="paragraph" w:customStyle="1" w:styleId="Sectionheading">
    <w:name w:val="Section heading"/>
    <w:basedOn w:val="Normal"/>
    <w:qFormat/>
    <w:rsid w:val="00944019"/>
    <w:pPr>
      <w:spacing w:before="120" w:after="120"/>
      <w:ind w:right="-472"/>
      <w:jc w:val="both"/>
    </w:pPr>
    <w:rPr>
      <w:b/>
    </w:rPr>
  </w:style>
  <w:style w:type="paragraph" w:customStyle="1" w:styleId="Agencyandpositiondescriptiontext">
    <w:name w:val="Agency and position description text"/>
    <w:basedOn w:val="Normal"/>
    <w:qFormat/>
    <w:rsid w:val="00150096"/>
    <w:pPr>
      <w:spacing w:before="120" w:after="120"/>
      <w:ind w:right="-472"/>
      <w:jc w:val="both"/>
    </w:pPr>
  </w:style>
  <w:style w:type="character" w:customStyle="1" w:styleId="ListParagraphChar">
    <w:name w:val="List Paragraph Char"/>
    <w:aliases w:val="Lists Char"/>
    <w:basedOn w:val="DefaultParagraphFont"/>
    <w:link w:val="ListParagraph"/>
    <w:uiPriority w:val="34"/>
    <w:rsid w:val="0001087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4239">
      <w:bodyDiv w:val="1"/>
      <w:marLeft w:val="0"/>
      <w:marRight w:val="0"/>
      <w:marTop w:val="0"/>
      <w:marBottom w:val="0"/>
      <w:divBdr>
        <w:top w:val="none" w:sz="0" w:space="0" w:color="auto"/>
        <w:left w:val="none" w:sz="0" w:space="0" w:color="auto"/>
        <w:bottom w:val="none" w:sz="0" w:space="0" w:color="auto"/>
        <w:right w:val="none" w:sz="0" w:space="0" w:color="auto"/>
      </w:divBdr>
    </w:div>
    <w:div w:id="101194242">
      <w:bodyDiv w:val="1"/>
      <w:marLeft w:val="0"/>
      <w:marRight w:val="0"/>
      <w:marTop w:val="0"/>
      <w:marBottom w:val="0"/>
      <w:divBdr>
        <w:top w:val="none" w:sz="0" w:space="0" w:color="auto"/>
        <w:left w:val="none" w:sz="0" w:space="0" w:color="auto"/>
        <w:bottom w:val="none" w:sz="0" w:space="0" w:color="auto"/>
        <w:right w:val="none" w:sz="0" w:space="0" w:color="auto"/>
      </w:divBdr>
    </w:div>
    <w:div w:id="544492689">
      <w:bodyDiv w:val="1"/>
      <w:marLeft w:val="0"/>
      <w:marRight w:val="0"/>
      <w:marTop w:val="0"/>
      <w:marBottom w:val="0"/>
      <w:divBdr>
        <w:top w:val="none" w:sz="0" w:space="0" w:color="auto"/>
        <w:left w:val="none" w:sz="0" w:space="0" w:color="auto"/>
        <w:bottom w:val="none" w:sz="0" w:space="0" w:color="auto"/>
        <w:right w:val="none" w:sz="0" w:space="0" w:color="auto"/>
      </w:divBdr>
    </w:div>
    <w:div w:id="689916396">
      <w:bodyDiv w:val="1"/>
      <w:marLeft w:val="0"/>
      <w:marRight w:val="0"/>
      <w:marTop w:val="0"/>
      <w:marBottom w:val="0"/>
      <w:divBdr>
        <w:top w:val="none" w:sz="0" w:space="0" w:color="auto"/>
        <w:left w:val="none" w:sz="0" w:space="0" w:color="auto"/>
        <w:bottom w:val="none" w:sz="0" w:space="0" w:color="auto"/>
        <w:right w:val="none" w:sz="0" w:space="0" w:color="auto"/>
      </w:divBdr>
    </w:div>
    <w:div w:id="784274157">
      <w:bodyDiv w:val="1"/>
      <w:marLeft w:val="0"/>
      <w:marRight w:val="0"/>
      <w:marTop w:val="0"/>
      <w:marBottom w:val="0"/>
      <w:divBdr>
        <w:top w:val="none" w:sz="0" w:space="0" w:color="auto"/>
        <w:left w:val="none" w:sz="0" w:space="0" w:color="auto"/>
        <w:bottom w:val="none" w:sz="0" w:space="0" w:color="auto"/>
        <w:right w:val="none" w:sz="0" w:space="0" w:color="auto"/>
      </w:divBdr>
    </w:div>
    <w:div w:id="1160853611">
      <w:bodyDiv w:val="1"/>
      <w:marLeft w:val="0"/>
      <w:marRight w:val="0"/>
      <w:marTop w:val="0"/>
      <w:marBottom w:val="0"/>
      <w:divBdr>
        <w:top w:val="none" w:sz="0" w:space="0" w:color="auto"/>
        <w:left w:val="none" w:sz="0" w:space="0" w:color="auto"/>
        <w:bottom w:val="none" w:sz="0" w:space="0" w:color="auto"/>
        <w:right w:val="none" w:sz="0" w:space="0" w:color="auto"/>
      </w:divBdr>
    </w:div>
    <w:div w:id="1191214364">
      <w:bodyDiv w:val="1"/>
      <w:marLeft w:val="0"/>
      <w:marRight w:val="0"/>
      <w:marTop w:val="0"/>
      <w:marBottom w:val="0"/>
      <w:divBdr>
        <w:top w:val="none" w:sz="0" w:space="0" w:color="auto"/>
        <w:left w:val="none" w:sz="0" w:space="0" w:color="auto"/>
        <w:bottom w:val="none" w:sz="0" w:space="0" w:color="auto"/>
        <w:right w:val="none" w:sz="0" w:space="0" w:color="auto"/>
      </w:divBdr>
    </w:div>
    <w:div w:id="1306857723">
      <w:bodyDiv w:val="1"/>
      <w:marLeft w:val="0"/>
      <w:marRight w:val="0"/>
      <w:marTop w:val="0"/>
      <w:marBottom w:val="0"/>
      <w:divBdr>
        <w:top w:val="none" w:sz="0" w:space="0" w:color="auto"/>
        <w:left w:val="none" w:sz="0" w:space="0" w:color="auto"/>
        <w:bottom w:val="none" w:sz="0" w:space="0" w:color="auto"/>
        <w:right w:val="none" w:sz="0" w:space="0" w:color="auto"/>
      </w:divBdr>
    </w:div>
    <w:div w:id="1354458397">
      <w:bodyDiv w:val="1"/>
      <w:marLeft w:val="0"/>
      <w:marRight w:val="0"/>
      <w:marTop w:val="0"/>
      <w:marBottom w:val="0"/>
      <w:divBdr>
        <w:top w:val="none" w:sz="0" w:space="0" w:color="auto"/>
        <w:left w:val="none" w:sz="0" w:space="0" w:color="auto"/>
        <w:bottom w:val="none" w:sz="0" w:space="0" w:color="auto"/>
        <w:right w:val="none" w:sz="0" w:space="0" w:color="auto"/>
      </w:divBdr>
    </w:div>
    <w:div w:id="1421949396">
      <w:bodyDiv w:val="1"/>
      <w:marLeft w:val="0"/>
      <w:marRight w:val="0"/>
      <w:marTop w:val="0"/>
      <w:marBottom w:val="0"/>
      <w:divBdr>
        <w:top w:val="none" w:sz="0" w:space="0" w:color="auto"/>
        <w:left w:val="none" w:sz="0" w:space="0" w:color="auto"/>
        <w:bottom w:val="none" w:sz="0" w:space="0" w:color="auto"/>
        <w:right w:val="none" w:sz="0" w:space="0" w:color="auto"/>
      </w:divBdr>
    </w:div>
    <w:div w:id="1495948678">
      <w:bodyDiv w:val="1"/>
      <w:marLeft w:val="0"/>
      <w:marRight w:val="0"/>
      <w:marTop w:val="0"/>
      <w:marBottom w:val="0"/>
      <w:divBdr>
        <w:top w:val="none" w:sz="0" w:space="0" w:color="auto"/>
        <w:left w:val="none" w:sz="0" w:space="0" w:color="auto"/>
        <w:bottom w:val="none" w:sz="0" w:space="0" w:color="auto"/>
        <w:right w:val="none" w:sz="0" w:space="0" w:color="auto"/>
      </w:divBdr>
    </w:div>
    <w:div w:id="1504080049">
      <w:bodyDiv w:val="1"/>
      <w:marLeft w:val="0"/>
      <w:marRight w:val="0"/>
      <w:marTop w:val="0"/>
      <w:marBottom w:val="0"/>
      <w:divBdr>
        <w:top w:val="none" w:sz="0" w:space="0" w:color="auto"/>
        <w:left w:val="none" w:sz="0" w:space="0" w:color="auto"/>
        <w:bottom w:val="none" w:sz="0" w:space="0" w:color="auto"/>
        <w:right w:val="none" w:sz="0" w:space="0" w:color="auto"/>
      </w:divBdr>
    </w:div>
    <w:div w:id="1584290342">
      <w:bodyDiv w:val="1"/>
      <w:marLeft w:val="0"/>
      <w:marRight w:val="0"/>
      <w:marTop w:val="0"/>
      <w:marBottom w:val="0"/>
      <w:divBdr>
        <w:top w:val="none" w:sz="0" w:space="0" w:color="auto"/>
        <w:left w:val="none" w:sz="0" w:space="0" w:color="auto"/>
        <w:bottom w:val="none" w:sz="0" w:space="0" w:color="auto"/>
        <w:right w:val="none" w:sz="0" w:space="0" w:color="auto"/>
      </w:divBdr>
    </w:div>
    <w:div w:id="1646082524">
      <w:bodyDiv w:val="1"/>
      <w:marLeft w:val="0"/>
      <w:marRight w:val="0"/>
      <w:marTop w:val="0"/>
      <w:marBottom w:val="0"/>
      <w:divBdr>
        <w:top w:val="none" w:sz="0" w:space="0" w:color="auto"/>
        <w:left w:val="none" w:sz="0" w:space="0" w:color="auto"/>
        <w:bottom w:val="none" w:sz="0" w:space="0" w:color="auto"/>
        <w:right w:val="none" w:sz="0" w:space="0" w:color="auto"/>
      </w:divBdr>
    </w:div>
    <w:div w:id="1652253077">
      <w:bodyDiv w:val="1"/>
      <w:marLeft w:val="0"/>
      <w:marRight w:val="0"/>
      <w:marTop w:val="0"/>
      <w:marBottom w:val="0"/>
      <w:divBdr>
        <w:top w:val="none" w:sz="0" w:space="0" w:color="auto"/>
        <w:left w:val="none" w:sz="0" w:space="0" w:color="auto"/>
        <w:bottom w:val="none" w:sz="0" w:space="0" w:color="auto"/>
        <w:right w:val="none" w:sz="0" w:space="0" w:color="auto"/>
      </w:divBdr>
    </w:div>
    <w:div w:id="2004431691">
      <w:bodyDiv w:val="1"/>
      <w:marLeft w:val="0"/>
      <w:marRight w:val="0"/>
      <w:marTop w:val="0"/>
      <w:marBottom w:val="0"/>
      <w:divBdr>
        <w:top w:val="none" w:sz="0" w:space="0" w:color="auto"/>
        <w:left w:val="none" w:sz="0" w:space="0" w:color="auto"/>
        <w:bottom w:val="none" w:sz="0" w:space="0" w:color="auto"/>
        <w:right w:val="none" w:sz="0" w:space="0" w:color="auto"/>
      </w:divBdr>
    </w:div>
    <w:div w:id="2102331019">
      <w:bodyDiv w:val="1"/>
      <w:marLeft w:val="0"/>
      <w:marRight w:val="0"/>
      <w:marTop w:val="0"/>
      <w:marBottom w:val="0"/>
      <w:divBdr>
        <w:top w:val="none" w:sz="0" w:space="0" w:color="auto"/>
        <w:left w:val="none" w:sz="0" w:space="0" w:color="auto"/>
        <w:bottom w:val="none" w:sz="0" w:space="0" w:color="auto"/>
        <w:right w:val="none" w:sz="0" w:space="0" w:color="auto"/>
      </w:divBdr>
      <w:divsChild>
        <w:div w:id="1918435641">
          <w:marLeft w:val="0"/>
          <w:marRight w:val="0"/>
          <w:marTop w:val="0"/>
          <w:marBottom w:val="0"/>
          <w:divBdr>
            <w:top w:val="none" w:sz="0" w:space="0" w:color="auto"/>
            <w:left w:val="none" w:sz="0" w:space="0" w:color="auto"/>
            <w:bottom w:val="none" w:sz="0" w:space="0" w:color="auto"/>
            <w:right w:val="none" w:sz="0" w:space="0" w:color="auto"/>
          </w:divBdr>
          <w:divsChild>
            <w:div w:id="30739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ahcklrecruit@dfat.gov.au" TargetMode="External"/><Relationship Id="rId5" Type="http://schemas.openxmlformats.org/officeDocument/2006/relationships/settings" Target="settings.xml"/><Relationship Id="rId10" Type="http://schemas.openxmlformats.org/officeDocument/2006/relationships/hyperlink" Target="mailto:ahcklrecruit@dfat.gov.au"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5AF32-8119-433C-9909-A7D37DAFB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1452</Words>
  <Characters>8797</Characters>
  <Application>Microsoft Office Word</Application>
  <DocSecurity>0</DocSecurity>
  <Lines>356</Lines>
  <Paragraphs>160</Paragraphs>
  <ScaleCrop>false</ScaleCrop>
  <HeadingPairs>
    <vt:vector size="2" baseType="variant">
      <vt:variant>
        <vt:lpstr>Title</vt:lpstr>
      </vt:variant>
      <vt:variant>
        <vt:i4>1</vt:i4>
      </vt:variant>
    </vt:vector>
  </HeadingPairs>
  <TitlesOfParts>
    <vt:vector size="1" baseType="lpstr">
      <vt:lpstr>Public Affairs Officer -- Mission to the United Nations</vt:lpstr>
    </vt:vector>
  </TitlesOfParts>
  <Company>Department of Foreign Affairs and Trade</Company>
  <LinksUpToDate>false</LinksUpToDate>
  <CharactersWithSpaces>10142</CharactersWithSpaces>
  <SharedDoc>false</SharedDoc>
  <HLinks>
    <vt:vector size="24" baseType="variant">
      <vt:variant>
        <vt:i4>7733282</vt:i4>
      </vt:variant>
      <vt:variant>
        <vt:i4>6</vt:i4>
      </vt:variant>
      <vt:variant>
        <vt:i4>0</vt:i4>
      </vt:variant>
      <vt:variant>
        <vt:i4>5</vt:i4>
      </vt:variant>
      <vt:variant>
        <vt:lpwstr>mailto:Precyann.Cuyos@dfat.gov.au</vt:lpwstr>
      </vt:variant>
      <vt:variant>
        <vt:lpwstr/>
      </vt:variant>
      <vt:variant>
        <vt:i4>1835047</vt:i4>
      </vt:variant>
      <vt:variant>
        <vt:i4>3</vt:i4>
      </vt:variant>
      <vt:variant>
        <vt:i4>0</vt:i4>
      </vt:variant>
      <vt:variant>
        <vt:i4>5</vt:i4>
      </vt:variant>
      <vt:variant>
        <vt:lpwstr>../../nasmith/Local Settings/Temp/4/notes8317B7/~5058155.htm</vt:lpwstr>
      </vt:variant>
      <vt:variant>
        <vt:lpwstr>sc#sc</vt:lpwstr>
      </vt:variant>
      <vt:variant>
        <vt:i4>3473450</vt:i4>
      </vt:variant>
      <vt:variant>
        <vt:i4>2135</vt:i4>
      </vt:variant>
      <vt:variant>
        <vt:i4>1025</vt:i4>
      </vt:variant>
      <vt:variant>
        <vt:i4>1</vt:i4>
      </vt:variant>
      <vt:variant>
        <vt:lpwstr>G:\..\ProgData\TEMPLATES\NOTES\LOCAL\CWEALTH.TIF</vt:lpwstr>
      </vt:variant>
      <vt:variant>
        <vt:lpwstr/>
      </vt:variant>
      <vt:variant>
        <vt:i4>1179706</vt:i4>
      </vt:variant>
      <vt:variant>
        <vt:i4>11641</vt:i4>
      </vt:variant>
      <vt:variant>
        <vt:i4>1026</vt:i4>
      </vt:variant>
      <vt:variant>
        <vt:i4>1</vt:i4>
      </vt:variant>
      <vt:variant>
        <vt:lpwstr>msoA8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Affairs Officer -- Mission to the United Nations</dc:title>
  <dc:creator>pcuyos</dc:creator>
  <cp:keywords>[SEC=OFFICIAL]</cp:keywords>
  <cp:lastModifiedBy>Alfred Hoh</cp:lastModifiedBy>
  <cp:revision>9</cp:revision>
  <cp:lastPrinted>2019-12-24T06:42:00Z</cp:lastPrinted>
  <dcterms:created xsi:type="dcterms:W3CDTF">2025-02-18T06:54:00Z</dcterms:created>
  <dcterms:modified xsi:type="dcterms:W3CDTF">2025-02-18T07:01:00Z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0a3945b8-aa16-4cb7-998c-774ea607d674</vt:lpwstr>
  </property>
  <property fmtid="{D5CDD505-2E9C-101B-9397-08002B2CF9AE}" pid="3" name="SEC">
    <vt:lpwstr>OFFICIAL</vt:lpwstr>
  </property>
  <property fmtid="{D5CDD505-2E9C-101B-9397-08002B2CF9AE}" pid="4" name="DLM">
    <vt:lpwstr>No DLM</vt:lpwstr>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B088001ECA434BE0AE552AFBFCB12B86</vt:lpwstr>
  </property>
  <property fmtid="{D5CDD505-2E9C-101B-9397-08002B2CF9AE}" pid="12" name="PM_ProtectiveMarkingValue_Footer">
    <vt:lpwstr>OFFICIAL</vt:lpwstr>
  </property>
  <property fmtid="{D5CDD505-2E9C-101B-9397-08002B2CF9AE}" pid="13" name="PM_Originator_Hash_SHA1">
    <vt:lpwstr>F41F132991DA9B2D5EDC978C581A0DEB6BDED88C</vt:lpwstr>
  </property>
  <property fmtid="{D5CDD505-2E9C-101B-9397-08002B2CF9AE}" pid="14" name="PM_OriginationTimeStamp">
    <vt:lpwstr>2023-06-23T04:27:08Z</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Display">
    <vt:lpwstr>OFFICIAL</vt:lpwstr>
  </property>
  <property fmtid="{D5CDD505-2E9C-101B-9397-08002B2CF9AE}" pid="22" name="PM_Hash_Version">
    <vt:lpwstr>2022.1</vt:lpwstr>
  </property>
  <property fmtid="{D5CDD505-2E9C-101B-9397-08002B2CF9AE}" pid="23" name="PM_Hash_Salt_Prev">
    <vt:lpwstr>17E1E821D12310DEAC3F8F9F33650A7D</vt:lpwstr>
  </property>
  <property fmtid="{D5CDD505-2E9C-101B-9397-08002B2CF9AE}" pid="24" name="PM_Hash_Salt">
    <vt:lpwstr>D3EA08E525CB4CD9FA717782C25FF58A</vt:lpwstr>
  </property>
  <property fmtid="{D5CDD505-2E9C-101B-9397-08002B2CF9AE}" pid="25" name="PM_Hash_SHA1">
    <vt:lpwstr>AF4173E09DFCFF33F1013BD8938D328A34BACC70</vt:lpwstr>
  </property>
  <property fmtid="{D5CDD505-2E9C-101B-9397-08002B2CF9AE}" pid="26" name="PM_OriginatorUserAccountName_SHA256">
    <vt:lpwstr>4261BAFAEA4E958C58F4855A93FE8842FB218A8B2F2B1553D079A35C0682D1BB</vt:lpwstr>
  </property>
  <property fmtid="{D5CDD505-2E9C-101B-9397-08002B2CF9AE}" pid="27" name="PM_OriginatorDomainName_SHA256">
    <vt:lpwstr>6F3591835F3B2A8A025B00B5BA6418010DA3A17C9C26EA9C049FFD28039489A2</vt:lpwstr>
  </property>
  <property fmtid="{D5CDD505-2E9C-101B-9397-08002B2CF9AE}" pid="28" name="PM_MinimumSecurityClassification">
    <vt:lpwstr>OFFICIAL</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PMUuid">
    <vt:lpwstr>v=2022.2;d=gov.au;g=46DD6D7C-8107-577B-BC6E-F348953B2E44</vt:lpwstr>
  </property>
  <property fmtid="{D5CDD505-2E9C-101B-9397-08002B2CF9AE}" pid="32" name="PMHMAC">
    <vt:lpwstr>v=2022.1;a=SHA256;h=57FE446F8B56E2CFEF3C79051D4984690A5EADE5CB90EBEFB0DE6C0728F9E61F</vt:lpwstr>
  </property>
</Properties>
</file>